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1D30" w:rsidRPr="003E773E" w:rsidRDefault="0060559D" w:rsidP="003E773E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A3184E" w:rsidRPr="00A3184E" w:rsidRDefault="00A3184E" w:rsidP="00A3184E">
      <w:pPr>
        <w:widowControl w:val="0"/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color w:val="000000"/>
          <w:sz w:val="32"/>
          <w:szCs w:val="32"/>
          <w:lang w:eastAsia="en-US"/>
        </w:rPr>
      </w:pPr>
      <w:r w:rsidRPr="00A3184E">
        <w:rPr>
          <w:b/>
          <w:color w:val="000000"/>
          <w:sz w:val="28"/>
          <w:lang w:eastAsia="en-US"/>
        </w:rPr>
        <w:t>ТЕХНИЧЕСКОЕ ЗАДАНИЕ</w:t>
      </w:r>
    </w:p>
    <w:p w:rsidR="00A3184E" w:rsidRPr="00A3184E" w:rsidRDefault="00A3184E" w:rsidP="00A3184E">
      <w:pPr>
        <w:widowControl w:val="0"/>
        <w:tabs>
          <w:tab w:val="clear" w:pos="1134"/>
        </w:tabs>
        <w:kinsoku/>
        <w:overflowPunct/>
        <w:autoSpaceDE/>
        <w:autoSpaceDN/>
        <w:ind w:left="-142" w:firstLine="0"/>
        <w:jc w:val="center"/>
        <w:rPr>
          <w:b/>
          <w:color w:val="000000"/>
          <w:szCs w:val="24"/>
          <w:lang w:eastAsia="en-US"/>
        </w:rPr>
      </w:pPr>
      <w:r w:rsidRPr="00A3184E">
        <w:rPr>
          <w:b/>
          <w:color w:val="000000"/>
          <w:szCs w:val="24"/>
          <w:lang w:eastAsia="en-US"/>
        </w:rPr>
        <w:t>на оказание услуги по проведению испытаний счетчиков жидкости МКА-2290, МКА-3350 фирмы «</w:t>
      </w:r>
      <w:proofErr w:type="spellStart"/>
      <w:r w:rsidRPr="00A3184E">
        <w:rPr>
          <w:b/>
          <w:color w:val="000000"/>
          <w:szCs w:val="24"/>
          <w:lang w:eastAsia="en-US"/>
        </w:rPr>
        <w:t>Alfons</w:t>
      </w:r>
      <w:proofErr w:type="spellEnd"/>
      <w:r w:rsidRPr="00A3184E">
        <w:rPr>
          <w:b/>
          <w:color w:val="000000"/>
          <w:szCs w:val="24"/>
          <w:lang w:eastAsia="en-US"/>
        </w:rPr>
        <w:t xml:space="preserve"> </w:t>
      </w:r>
      <w:proofErr w:type="spellStart"/>
      <w:r w:rsidRPr="00A3184E">
        <w:rPr>
          <w:b/>
          <w:color w:val="000000"/>
          <w:szCs w:val="24"/>
          <w:lang w:eastAsia="en-US"/>
        </w:rPr>
        <w:t>Haar</w:t>
      </w:r>
      <w:proofErr w:type="spellEnd"/>
      <w:r w:rsidRPr="00A3184E">
        <w:rPr>
          <w:b/>
          <w:color w:val="000000"/>
          <w:szCs w:val="24"/>
          <w:lang w:eastAsia="en-US"/>
        </w:rPr>
        <w:t>» в целях утверждения типа средств измерений</w:t>
      </w:r>
    </w:p>
    <w:p w:rsidR="00A3184E" w:rsidRPr="00A3184E" w:rsidRDefault="00A3184E" w:rsidP="00C753C8">
      <w:pPr>
        <w:widowControl w:val="0"/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color w:val="000000"/>
          <w:sz w:val="32"/>
          <w:szCs w:val="32"/>
          <w:lang w:eastAsia="en-US"/>
        </w:rPr>
      </w:pPr>
    </w:p>
    <w:tbl>
      <w:tblPr>
        <w:tblW w:w="10065" w:type="dxa"/>
        <w:tblInd w:w="-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2574"/>
        <w:gridCol w:w="6972"/>
      </w:tblGrid>
      <w:tr w:rsidR="00A3184E" w:rsidRPr="00A3184E" w:rsidTr="00C753C8">
        <w:tc>
          <w:tcPr>
            <w:tcW w:w="519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Cs w:val="24"/>
                <w:lang w:eastAsia="en-US"/>
              </w:rPr>
            </w:pPr>
            <w:r w:rsidRPr="00A3184E">
              <w:rPr>
                <w:color w:val="000000"/>
                <w:szCs w:val="24"/>
                <w:lang w:eastAsia="en-US"/>
              </w:rPr>
              <w:t>1.</w:t>
            </w:r>
          </w:p>
        </w:tc>
        <w:tc>
          <w:tcPr>
            <w:tcW w:w="2574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b/>
                <w:color w:val="000000"/>
                <w:sz w:val="20"/>
                <w:szCs w:val="20"/>
                <w:lang w:eastAsia="en-US"/>
              </w:rPr>
              <w:t xml:space="preserve">Адрес </w:t>
            </w:r>
          </w:p>
        </w:tc>
        <w:tc>
          <w:tcPr>
            <w:tcW w:w="6972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Город Москва, Заводское шоссе, дом 2;</w:t>
            </w:r>
          </w:p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- опасный производственный объект (на основании ФЗ-116 от 21.07.1997 г.);</w:t>
            </w:r>
          </w:p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-особо опасный, технически сложный объект (на основании ст.48.1 ГК РФ);</w:t>
            </w:r>
          </w:p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-объект авиационной инфраструктуры;</w:t>
            </w:r>
          </w:p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-склад горюче-смазочных материалов.</w:t>
            </w:r>
          </w:p>
        </w:tc>
      </w:tr>
      <w:tr w:rsidR="00A3184E" w:rsidRPr="00A3184E" w:rsidTr="00C753C8">
        <w:tc>
          <w:tcPr>
            <w:tcW w:w="519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Cs w:val="24"/>
                <w:lang w:eastAsia="en-US"/>
              </w:rPr>
            </w:pPr>
            <w:r w:rsidRPr="00A3184E">
              <w:rPr>
                <w:color w:val="000000"/>
                <w:szCs w:val="24"/>
                <w:lang w:eastAsia="en-US"/>
              </w:rPr>
              <w:t>2.</w:t>
            </w:r>
          </w:p>
        </w:tc>
        <w:tc>
          <w:tcPr>
            <w:tcW w:w="2574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b/>
                <w:color w:val="000000"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6972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ЗАО «Топливо-заправочный сервис»;</w:t>
            </w:r>
          </w:p>
        </w:tc>
      </w:tr>
      <w:tr w:rsidR="00A3184E" w:rsidRPr="00A3184E" w:rsidTr="00C753C8">
        <w:tc>
          <w:tcPr>
            <w:tcW w:w="519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Cs w:val="24"/>
                <w:lang w:eastAsia="en-US"/>
              </w:rPr>
            </w:pPr>
            <w:r w:rsidRPr="00A3184E">
              <w:rPr>
                <w:color w:val="000000"/>
                <w:szCs w:val="24"/>
                <w:lang w:eastAsia="en-US"/>
              </w:rPr>
              <w:t>3.</w:t>
            </w:r>
          </w:p>
        </w:tc>
        <w:tc>
          <w:tcPr>
            <w:tcW w:w="2574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b/>
                <w:color w:val="000000"/>
                <w:sz w:val="20"/>
                <w:szCs w:val="20"/>
                <w:lang w:eastAsia="en-US"/>
              </w:rPr>
              <w:t>Эксплуатирующая организация</w:t>
            </w:r>
          </w:p>
        </w:tc>
        <w:tc>
          <w:tcPr>
            <w:tcW w:w="6972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ЗАО «Топливо-заправочный сервис»;</w:t>
            </w:r>
          </w:p>
        </w:tc>
      </w:tr>
      <w:tr w:rsidR="00A3184E" w:rsidRPr="00A3184E" w:rsidTr="00C753C8">
        <w:tc>
          <w:tcPr>
            <w:tcW w:w="519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Cs w:val="24"/>
                <w:lang w:eastAsia="en-US"/>
              </w:rPr>
            </w:pPr>
            <w:r w:rsidRPr="00A3184E">
              <w:rPr>
                <w:color w:val="000000"/>
                <w:szCs w:val="24"/>
                <w:lang w:eastAsia="en-US"/>
              </w:rPr>
              <w:t>4.</w:t>
            </w:r>
          </w:p>
        </w:tc>
        <w:tc>
          <w:tcPr>
            <w:tcW w:w="2574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b/>
                <w:color w:val="000000"/>
                <w:sz w:val="20"/>
                <w:szCs w:val="20"/>
                <w:lang w:eastAsia="en-US"/>
              </w:rPr>
              <w:t>Генеральный подрядчик</w:t>
            </w:r>
          </w:p>
        </w:tc>
        <w:tc>
          <w:tcPr>
            <w:tcW w:w="6972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Определяется результатами тендерных торгов;</w:t>
            </w:r>
          </w:p>
        </w:tc>
      </w:tr>
      <w:tr w:rsidR="00A3184E" w:rsidRPr="00A3184E" w:rsidTr="00C753C8">
        <w:tc>
          <w:tcPr>
            <w:tcW w:w="519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Cs w:val="24"/>
                <w:lang w:eastAsia="en-US"/>
              </w:rPr>
            </w:pPr>
            <w:r w:rsidRPr="00A3184E">
              <w:rPr>
                <w:color w:val="000000"/>
                <w:szCs w:val="24"/>
                <w:lang w:eastAsia="en-US"/>
              </w:rPr>
              <w:t>5.</w:t>
            </w:r>
          </w:p>
        </w:tc>
        <w:tc>
          <w:tcPr>
            <w:tcW w:w="2574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b/>
                <w:color w:val="000000"/>
                <w:sz w:val="20"/>
                <w:szCs w:val="20"/>
                <w:lang w:eastAsia="en-US"/>
              </w:rPr>
              <w:t>Срок выполнения работ</w:t>
            </w:r>
          </w:p>
        </w:tc>
        <w:tc>
          <w:tcPr>
            <w:tcW w:w="6972" w:type="dxa"/>
            <w:vAlign w:val="center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180 дней с момента подписания договора</w:t>
            </w:r>
          </w:p>
        </w:tc>
      </w:tr>
      <w:tr w:rsidR="00A3184E" w:rsidRPr="00A3184E" w:rsidTr="00C753C8">
        <w:tc>
          <w:tcPr>
            <w:tcW w:w="519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Cs w:val="24"/>
                <w:lang w:eastAsia="en-US"/>
              </w:rPr>
            </w:pPr>
            <w:r w:rsidRPr="00A3184E">
              <w:rPr>
                <w:color w:val="000000"/>
                <w:szCs w:val="24"/>
                <w:lang w:eastAsia="en-US"/>
              </w:rPr>
              <w:t>6.</w:t>
            </w:r>
          </w:p>
        </w:tc>
        <w:tc>
          <w:tcPr>
            <w:tcW w:w="2574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b/>
                <w:color w:val="000000"/>
                <w:sz w:val="20"/>
                <w:szCs w:val="20"/>
                <w:lang w:eastAsia="en-US"/>
              </w:rPr>
              <w:t>Общие требования к организации</w:t>
            </w:r>
          </w:p>
        </w:tc>
        <w:tc>
          <w:tcPr>
            <w:tcW w:w="6972" w:type="dxa"/>
          </w:tcPr>
          <w:p w:rsidR="00A3184E" w:rsidRPr="00A3184E" w:rsidRDefault="00A3184E" w:rsidP="00A3184E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04" w:firstLine="283"/>
              <w:contextualSpacing/>
              <w:jc w:val="left"/>
              <w:rPr>
                <w:color w:val="333333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 xml:space="preserve">К работе на объекте допускаются граждане Российской Федерации не моложе 18 лет, с отсутствием судимости,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труд. </w:t>
            </w:r>
          </w:p>
          <w:p w:rsidR="00A3184E" w:rsidRPr="00A3184E" w:rsidRDefault="00A3184E" w:rsidP="00A3184E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04" w:firstLine="283"/>
              <w:contextualSpacing/>
              <w:jc w:val="left"/>
              <w:rPr>
                <w:color w:val="333333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A3184E" w:rsidRPr="00A3184E" w:rsidRDefault="00A3184E" w:rsidP="00A3184E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04" w:firstLine="283"/>
              <w:contextualSpacing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 xml:space="preserve">Предоставить </w:t>
            </w:r>
            <w:proofErr w:type="spellStart"/>
            <w:r w:rsidRPr="00A3184E">
              <w:rPr>
                <w:color w:val="000000"/>
                <w:sz w:val="20"/>
                <w:szCs w:val="20"/>
                <w:lang w:eastAsia="en-US"/>
              </w:rPr>
              <w:t>справочно</w:t>
            </w:r>
            <w:proofErr w:type="spellEnd"/>
            <w:r w:rsidRPr="00A3184E">
              <w:rPr>
                <w:color w:val="000000"/>
                <w:sz w:val="20"/>
                <w:szCs w:val="20"/>
                <w:lang w:eastAsia="en-US"/>
              </w:rPr>
              <w:t xml:space="preserve"> информацию об опыте выполнения аналогичных работ на территориях объектов промышленной опасности и особо опасных объектов</w:t>
            </w:r>
            <w:r w:rsidRPr="00A3184E">
              <w:rPr>
                <w:b/>
                <w:i/>
                <w:color w:val="000000"/>
                <w:sz w:val="20"/>
                <w:szCs w:val="20"/>
                <w:lang w:eastAsia="en-US"/>
              </w:rPr>
              <w:t>.</w:t>
            </w:r>
          </w:p>
          <w:p w:rsidR="00A3184E" w:rsidRPr="00A3184E" w:rsidRDefault="00A3184E" w:rsidP="00A3184E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04" w:firstLine="283"/>
              <w:contextualSpacing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Испытания в целях утверждения средств измерений проводятся юридическими лицами, аккредитованными в установленном порядке в области обеспечения единства измерений на выполнение испытаний средств измерений в области аккредитации которых содержат испытания средств измерений.</w:t>
            </w:r>
          </w:p>
        </w:tc>
      </w:tr>
      <w:tr w:rsidR="00A3184E" w:rsidRPr="00A3184E" w:rsidTr="00C753C8">
        <w:trPr>
          <w:trHeight w:val="640"/>
        </w:trPr>
        <w:tc>
          <w:tcPr>
            <w:tcW w:w="519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Cs w:val="24"/>
                <w:lang w:eastAsia="en-US"/>
              </w:rPr>
            </w:pPr>
            <w:r w:rsidRPr="00A3184E">
              <w:rPr>
                <w:color w:val="000000"/>
                <w:szCs w:val="24"/>
                <w:lang w:eastAsia="en-US"/>
              </w:rPr>
              <w:t>7.</w:t>
            </w:r>
          </w:p>
        </w:tc>
        <w:tc>
          <w:tcPr>
            <w:tcW w:w="2574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b/>
                <w:color w:val="000000"/>
                <w:sz w:val="20"/>
                <w:szCs w:val="20"/>
                <w:lang w:eastAsia="en-US"/>
              </w:rPr>
              <w:t>Общие требования к выполнению работ</w:t>
            </w:r>
          </w:p>
        </w:tc>
        <w:tc>
          <w:tcPr>
            <w:tcW w:w="6972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 xml:space="preserve">- Работы выполнять в соответствии с требованиями нормативных документов, действующими на территории РФ; </w:t>
            </w:r>
          </w:p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- При проведении работ должны быть соблюдены требования нормативных документов по пожарной, промышленной и экологической безопасности, охране труда;</w:t>
            </w:r>
          </w:p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- Пропускной режим согласно Постановлению Правительства РФ от 28 июля 2018 г. № 886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транспорта»;</w:t>
            </w:r>
          </w:p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A3184E" w:rsidRPr="00A3184E" w:rsidTr="00C753C8">
        <w:trPr>
          <w:trHeight w:val="640"/>
        </w:trPr>
        <w:tc>
          <w:tcPr>
            <w:tcW w:w="519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Cs w:val="24"/>
                <w:lang w:eastAsia="en-US"/>
              </w:rPr>
            </w:pPr>
            <w:r w:rsidRPr="00A3184E">
              <w:rPr>
                <w:color w:val="000000"/>
                <w:szCs w:val="24"/>
                <w:lang w:eastAsia="en-US"/>
              </w:rPr>
              <w:t>8.</w:t>
            </w:r>
          </w:p>
        </w:tc>
        <w:tc>
          <w:tcPr>
            <w:tcW w:w="2574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Основание для оказания услуг</w:t>
            </w:r>
          </w:p>
        </w:tc>
        <w:tc>
          <w:tcPr>
            <w:tcW w:w="6972" w:type="dxa"/>
          </w:tcPr>
          <w:p w:rsidR="00A3184E" w:rsidRPr="00A3184E" w:rsidRDefault="00A3184E" w:rsidP="00A3184E">
            <w:pPr>
              <w:keepNext/>
              <w:widowControl w:val="0"/>
              <w:tabs>
                <w:tab w:val="clear" w:pos="1134"/>
                <w:tab w:val="left" w:pos="459"/>
              </w:tabs>
              <w:kinsoku/>
              <w:overflowPunct/>
              <w:autoSpaceDE/>
              <w:autoSpaceDN/>
              <w:ind w:firstLine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 xml:space="preserve">- Федеральный закон РФ от 26 июня 2008 г. №102-ФЗ </w:t>
            </w:r>
            <w:r w:rsidRPr="00A3184E">
              <w:rPr>
                <w:color w:val="000000"/>
                <w:sz w:val="20"/>
                <w:szCs w:val="20"/>
                <w:lang w:eastAsia="en-US"/>
              </w:rPr>
              <w:br/>
              <w:t>«Об обеспечении единства измерений».</w:t>
            </w:r>
          </w:p>
          <w:p w:rsidR="00A3184E" w:rsidRPr="00A3184E" w:rsidRDefault="00A3184E" w:rsidP="00A3184E">
            <w:pPr>
              <w:keepNext/>
              <w:widowControl w:val="0"/>
              <w:tabs>
                <w:tab w:val="clear" w:pos="1134"/>
                <w:tab w:val="left" w:pos="459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 xml:space="preserve">- Приказ Минпромторга России от 30.11.2009  № 1081 «Об утверждении Порядка проведения испытаний стандартных образцов или средств измерений в целях утверждения типа, Порядка утверждения типа стандартных образцов или типа средств измерений, Порядка выдачи свидетельств об утверждении типа стандартных образцов или типа средств измерений, установления и изменения срока действия указанных свидетельств и интервала между поверками средств измерений, требований к знакам утверждения типа </w:t>
            </w:r>
            <w:r w:rsidRPr="00A3184E">
              <w:rPr>
                <w:color w:val="000000"/>
                <w:sz w:val="20"/>
                <w:szCs w:val="20"/>
                <w:lang w:eastAsia="en-US"/>
              </w:rPr>
              <w:lastRenderedPageBreak/>
              <w:t>стандартных образцов или типа средств измерений и порядка их нанесения».</w:t>
            </w:r>
          </w:p>
          <w:p w:rsidR="00A3184E" w:rsidRPr="00A3184E" w:rsidRDefault="00A3184E" w:rsidP="00A3184E">
            <w:pPr>
              <w:keepNext/>
              <w:widowControl w:val="0"/>
              <w:tabs>
                <w:tab w:val="clear" w:pos="1134"/>
                <w:tab w:val="left" w:pos="459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- Приказ Минпромторга России от 02.07.2015 № 1815 «Об утверждении Порядка проведения поверки средств измерений, требования к знаку поверки и содержанию свидетельства о поверке (с изменениями на 28 декабря 2018 года)»</w:t>
            </w:r>
          </w:p>
          <w:p w:rsidR="00A3184E" w:rsidRPr="00A3184E" w:rsidRDefault="00A3184E" w:rsidP="00A3184E">
            <w:pPr>
              <w:keepNext/>
              <w:widowControl w:val="0"/>
              <w:tabs>
                <w:tab w:val="clear" w:pos="1134"/>
                <w:tab w:val="left" w:pos="459"/>
              </w:tabs>
              <w:kinsoku/>
              <w:overflowPunct/>
              <w:autoSpaceDE/>
              <w:autoSpaceDN/>
              <w:ind w:firstLine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- Приказ Министерства энергетики Российской Федерации от 15 марта 2016 г. № 179 «Об утверждении перечня измерений, относящихся к сфере государственного регулирования обеспечения единства измерений, выполняемых при учете используемых энергетических ресурсов и обязательных метрологических требований к ним, в том числе показателей точности измерений».</w:t>
            </w:r>
          </w:p>
          <w:p w:rsidR="00A3184E" w:rsidRPr="00A3184E" w:rsidRDefault="00A3184E" w:rsidP="00A3184E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right="567" w:firstLine="0"/>
              <w:rPr>
                <w:rFonts w:eastAsia="Calibri" w:cs="Calibri"/>
                <w:b/>
                <w:bCs/>
                <w:color w:val="000000"/>
                <w:sz w:val="20"/>
                <w:szCs w:val="20"/>
              </w:rPr>
            </w:pPr>
            <w:r w:rsidRPr="00A3184E">
              <w:rPr>
                <w:rFonts w:eastAsia="Calibri" w:cs="Calibri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A3184E">
              <w:rPr>
                <w:rFonts w:eastAsia="Calibri" w:cs="Calibri"/>
                <w:bCs/>
                <w:color w:val="000000"/>
                <w:sz w:val="20"/>
                <w:szCs w:val="20"/>
              </w:rPr>
              <w:t>Настоящее техническое задание.</w:t>
            </w:r>
          </w:p>
        </w:tc>
      </w:tr>
      <w:tr w:rsidR="00A3184E" w:rsidRPr="00A3184E" w:rsidTr="00010C8C">
        <w:trPr>
          <w:trHeight w:val="3823"/>
        </w:trPr>
        <w:tc>
          <w:tcPr>
            <w:tcW w:w="519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Cs w:val="24"/>
                <w:lang w:eastAsia="en-US"/>
              </w:rPr>
            </w:pPr>
            <w:r w:rsidRPr="00A3184E">
              <w:rPr>
                <w:color w:val="000000"/>
                <w:szCs w:val="24"/>
                <w:lang w:eastAsia="en-US"/>
              </w:rPr>
              <w:lastRenderedPageBreak/>
              <w:t>9.</w:t>
            </w:r>
          </w:p>
        </w:tc>
        <w:tc>
          <w:tcPr>
            <w:tcW w:w="2574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b/>
                <w:color w:val="000000"/>
                <w:sz w:val="20"/>
                <w:szCs w:val="20"/>
                <w:lang w:eastAsia="en-US"/>
              </w:rPr>
              <w:t>Требования к предоставляемым услугам</w:t>
            </w:r>
          </w:p>
        </w:tc>
        <w:tc>
          <w:tcPr>
            <w:tcW w:w="6972" w:type="dxa"/>
          </w:tcPr>
          <w:p w:rsidR="00A3184E" w:rsidRPr="00A3184E" w:rsidRDefault="00A3184E" w:rsidP="00A3184E">
            <w:pPr>
              <w:keepNext/>
              <w:widowControl w:val="0"/>
              <w:tabs>
                <w:tab w:val="clear" w:pos="1134"/>
                <w:tab w:val="left" w:pos="459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Испытание счетчиков жидкости МКА-2290, МКА-3350 в количестве 54 шт. фирмы «</w:t>
            </w:r>
            <w:proofErr w:type="spellStart"/>
            <w:r w:rsidRPr="00A3184E">
              <w:rPr>
                <w:color w:val="000000"/>
                <w:sz w:val="20"/>
                <w:szCs w:val="20"/>
                <w:lang w:eastAsia="en-US"/>
              </w:rPr>
              <w:t>Alfons</w:t>
            </w:r>
            <w:proofErr w:type="spellEnd"/>
            <w:r w:rsidRPr="00A3184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3184E">
              <w:rPr>
                <w:color w:val="000000"/>
                <w:sz w:val="20"/>
                <w:szCs w:val="20"/>
                <w:lang w:eastAsia="en-US"/>
              </w:rPr>
              <w:t>Haar</w:t>
            </w:r>
            <w:proofErr w:type="spellEnd"/>
            <w:r w:rsidRPr="00A3184E">
              <w:rPr>
                <w:color w:val="000000"/>
                <w:sz w:val="20"/>
                <w:szCs w:val="20"/>
                <w:lang w:eastAsia="en-US"/>
              </w:rPr>
              <w:t>» (Германия) в целях утверждения типа средств измерений согласно приказу №1081 Минпромторга России от 30.11.2009, включающее:</w:t>
            </w:r>
          </w:p>
          <w:p w:rsidR="00A3184E" w:rsidRPr="00A3184E" w:rsidRDefault="00A3184E" w:rsidP="003E773E">
            <w:pPr>
              <w:widowControl w:val="0"/>
              <w:numPr>
                <w:ilvl w:val="0"/>
                <w:numId w:val="12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spacing w:after="200"/>
              <w:ind w:hanging="360"/>
              <w:jc w:val="left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проведение для счетчиков жидкостных процедуры утверждения типа средств измерений в соответствии с Приказом Минпромторга России от 30.11.2009 № 1081 (ред. от 20.08.2018) (предел допускаемой относительной погрешности измерений объема жидкости не должен превышать ±0,15 %);</w:t>
            </w:r>
          </w:p>
          <w:p w:rsidR="00A3184E" w:rsidRPr="00A3184E" w:rsidRDefault="00A3184E" w:rsidP="003E773E">
            <w:pPr>
              <w:widowControl w:val="0"/>
              <w:numPr>
                <w:ilvl w:val="0"/>
                <w:numId w:val="12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spacing w:after="200"/>
              <w:ind w:hanging="360"/>
              <w:jc w:val="left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shd w:val="clear" w:color="auto" w:fill="FBFBFB"/>
                <w:lang w:eastAsia="en-US"/>
              </w:rPr>
              <w:t>проведение первичной поверки счетчиков жидкости в соответствии с «</w:t>
            </w:r>
            <w:r w:rsidRPr="00A3184E">
              <w:rPr>
                <w:color w:val="000000"/>
                <w:sz w:val="20"/>
                <w:szCs w:val="20"/>
                <w:lang w:eastAsia="en-US"/>
              </w:rPr>
              <w:t>Порядком проведения поверки средств измерений, требованиями к знаку поверки и содержанию свидетельства о поверке, утвержденного приказом Минпромторга России от 02.07.2015 № 1815;</w:t>
            </w:r>
          </w:p>
          <w:p w:rsidR="00A3184E" w:rsidRPr="003E773E" w:rsidRDefault="00A3184E" w:rsidP="003E773E">
            <w:pPr>
              <w:widowControl w:val="0"/>
              <w:numPr>
                <w:ilvl w:val="0"/>
                <w:numId w:val="12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spacing w:after="200"/>
              <w:ind w:hanging="360"/>
              <w:jc w:val="left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внесение сведений о средствах измерений в Федеральный информационный фонд по обеспечению единства измерений (ФИФОЕИ);</w:t>
            </w:r>
          </w:p>
        </w:tc>
      </w:tr>
      <w:tr w:rsidR="00A3184E" w:rsidRPr="00A3184E" w:rsidTr="00C753C8">
        <w:trPr>
          <w:trHeight w:val="260"/>
        </w:trPr>
        <w:tc>
          <w:tcPr>
            <w:tcW w:w="519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Cs w:val="24"/>
                <w:lang w:eastAsia="en-US"/>
              </w:rPr>
            </w:pPr>
            <w:r w:rsidRPr="00A3184E">
              <w:rPr>
                <w:color w:val="000000"/>
                <w:szCs w:val="24"/>
                <w:lang w:eastAsia="en-US"/>
              </w:rPr>
              <w:t>10.</w:t>
            </w:r>
          </w:p>
        </w:tc>
        <w:tc>
          <w:tcPr>
            <w:tcW w:w="2574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b/>
                <w:color w:val="000000"/>
                <w:sz w:val="20"/>
                <w:szCs w:val="20"/>
                <w:lang w:eastAsia="en-US"/>
              </w:rPr>
              <w:t>Особые условия</w:t>
            </w:r>
          </w:p>
        </w:tc>
        <w:tc>
          <w:tcPr>
            <w:tcW w:w="6972" w:type="dxa"/>
          </w:tcPr>
          <w:p w:rsidR="00A3184E" w:rsidRPr="00A3184E" w:rsidRDefault="00A3184E" w:rsidP="00A3184E">
            <w:pPr>
              <w:keepNext/>
              <w:widowControl w:val="0"/>
              <w:tabs>
                <w:tab w:val="clear" w:pos="1134"/>
                <w:tab w:val="left" w:pos="459"/>
              </w:tabs>
              <w:kinsoku/>
              <w:overflowPunct/>
              <w:autoSpaceDE/>
              <w:autoSpaceDN/>
              <w:ind w:firstLine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1. Проведение испытаний по месту нахождения Заказчика.</w:t>
            </w:r>
          </w:p>
          <w:p w:rsidR="00A3184E" w:rsidRPr="00A3184E" w:rsidRDefault="00A3184E" w:rsidP="00A3184E">
            <w:pPr>
              <w:keepNext/>
              <w:widowControl w:val="0"/>
              <w:tabs>
                <w:tab w:val="clear" w:pos="1134"/>
                <w:tab w:val="left" w:pos="459"/>
              </w:tabs>
              <w:kinsoku/>
              <w:overflowPunct/>
              <w:autoSpaceDE/>
              <w:autoSpaceDN/>
              <w:ind w:firstLine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2. Обеспечение непрерывности технологических процессов на производственных объектах при оказании Услуг.</w:t>
            </w:r>
          </w:p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3. Оплата Государственной пошлины для получения свидетельства об утверждении типа СИ производится Заказчиком по представлению данных Исполнителем.</w:t>
            </w:r>
          </w:p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4.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Исполнителем.</w:t>
            </w:r>
          </w:p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5.  Заказчик оставляет за собой право уточнить при заключении договора календарный план оказания услуг.</w:t>
            </w:r>
          </w:p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6. При выявлении нарушений Подрядчиком норм и правил в области промышленной, экологической, пожарной безопасности, охраны труда, заказчик вправе приостановить работы до устранения нарушений.</w:t>
            </w:r>
          </w:p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7.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</w:tc>
      </w:tr>
      <w:tr w:rsidR="00A3184E" w:rsidRPr="00A3184E" w:rsidTr="00010C8C">
        <w:trPr>
          <w:trHeight w:val="2257"/>
        </w:trPr>
        <w:tc>
          <w:tcPr>
            <w:tcW w:w="519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Cs w:val="24"/>
                <w:lang w:eastAsia="en-US"/>
              </w:rPr>
            </w:pPr>
            <w:r w:rsidRPr="00A3184E">
              <w:rPr>
                <w:color w:val="000000"/>
                <w:szCs w:val="24"/>
                <w:lang w:eastAsia="en-US"/>
              </w:rPr>
              <w:t>11.</w:t>
            </w:r>
          </w:p>
        </w:tc>
        <w:tc>
          <w:tcPr>
            <w:tcW w:w="2574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b/>
                <w:color w:val="000000"/>
                <w:sz w:val="20"/>
                <w:szCs w:val="20"/>
                <w:lang w:eastAsia="en-US"/>
              </w:rPr>
              <w:t>Требования к исполнителю</w:t>
            </w:r>
          </w:p>
        </w:tc>
        <w:tc>
          <w:tcPr>
            <w:tcW w:w="6972" w:type="dxa"/>
          </w:tcPr>
          <w:p w:rsidR="00A3184E" w:rsidRPr="00A3184E" w:rsidRDefault="00A3184E" w:rsidP="003E773E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clear" w:pos="1134"/>
                <w:tab w:val="left" w:pos="784"/>
              </w:tabs>
              <w:kinsoku/>
              <w:overflowPunct/>
              <w:autoSpaceDE/>
              <w:autoSpaceDN/>
              <w:spacing w:after="200"/>
              <w:ind w:firstLine="360"/>
              <w:jc w:val="left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 xml:space="preserve">исполнитель работ должен быть аккредитован в соответствии с законодательством РФ в национальной системе аккредитации на выполнение работ по испытаниям </w:t>
            </w:r>
            <w:r w:rsidRPr="00A3184E">
              <w:rPr>
                <w:b/>
                <w:color w:val="000000"/>
                <w:sz w:val="20"/>
                <w:szCs w:val="20"/>
                <w:lang w:eastAsia="en-US"/>
              </w:rPr>
              <w:t xml:space="preserve">счетчиков </w:t>
            </w:r>
            <w:proofErr w:type="gramStart"/>
            <w:r w:rsidRPr="00A3184E">
              <w:rPr>
                <w:b/>
                <w:color w:val="000000"/>
                <w:sz w:val="20"/>
                <w:szCs w:val="20"/>
                <w:lang w:eastAsia="en-US"/>
              </w:rPr>
              <w:t xml:space="preserve">жидкости </w:t>
            </w:r>
            <w:r w:rsidRPr="00A3184E">
              <w:rPr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gramEnd"/>
            <w:r w:rsidRPr="00A3184E">
              <w:rPr>
                <w:color w:val="000000"/>
                <w:sz w:val="20"/>
                <w:szCs w:val="20"/>
                <w:lang w:eastAsia="en-US"/>
              </w:rPr>
              <w:t>указанных в  Приложении №2 настоящего технического задания) в целях утверждения их типа.</w:t>
            </w:r>
          </w:p>
          <w:p w:rsidR="00A3184E" w:rsidRPr="00A3184E" w:rsidRDefault="00A3184E" w:rsidP="003E773E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clear" w:pos="1134"/>
                <w:tab w:val="left" w:pos="774"/>
              </w:tabs>
              <w:kinsoku/>
              <w:overflowPunct/>
              <w:autoSpaceDE/>
              <w:autoSpaceDN/>
              <w:spacing w:after="200"/>
              <w:ind w:firstLine="360"/>
              <w:jc w:val="left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наличие свидетельства о допуске к определенному виду работ, которые оказывают влияние на безопасность объектов капитального строительства;</w:t>
            </w:r>
          </w:p>
          <w:p w:rsidR="00A3184E" w:rsidRPr="00A3184E" w:rsidRDefault="00A3184E" w:rsidP="003E773E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clear" w:pos="1134"/>
                <w:tab w:val="left" w:pos="774"/>
              </w:tabs>
              <w:kinsoku/>
              <w:overflowPunct/>
              <w:autoSpaceDE/>
              <w:autoSpaceDN/>
              <w:spacing w:after="200"/>
              <w:ind w:firstLine="360"/>
              <w:jc w:val="left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 xml:space="preserve"> наличие квалифицированного инженерно-технического персонала, обученного согласно установленной нормативно-технической документацией;</w:t>
            </w:r>
          </w:p>
          <w:p w:rsidR="00A3184E" w:rsidRPr="00A3184E" w:rsidRDefault="00A3184E" w:rsidP="003E773E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clear" w:pos="1134"/>
                <w:tab w:val="left" w:pos="774"/>
              </w:tabs>
              <w:kinsoku/>
              <w:overflowPunct/>
              <w:autoSpaceDE/>
              <w:autoSpaceDN/>
              <w:spacing w:after="200"/>
              <w:ind w:firstLine="360"/>
              <w:jc w:val="left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наличие удостоверений об аттестации по проверке знаний по промышленной безопасности руководителей и специалистов в объеме, необходимом для проведения работ на опасном производственном объекте;</w:t>
            </w:r>
          </w:p>
          <w:p w:rsidR="00A3184E" w:rsidRPr="00A3184E" w:rsidRDefault="00A3184E" w:rsidP="003E773E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clear" w:pos="1134"/>
                <w:tab w:val="left" w:pos="784"/>
              </w:tabs>
              <w:kinsoku/>
              <w:overflowPunct/>
              <w:autoSpaceDE/>
              <w:autoSpaceDN/>
              <w:spacing w:after="200"/>
              <w:ind w:firstLine="360"/>
              <w:jc w:val="left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опыт выполнения указанных работ - не менее 3 лет;</w:t>
            </w:r>
          </w:p>
          <w:p w:rsidR="00A3184E" w:rsidRPr="00A3184E" w:rsidRDefault="00A3184E" w:rsidP="00A3184E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clear" w:pos="1134"/>
                <w:tab w:val="left" w:pos="784"/>
              </w:tabs>
              <w:kinsoku/>
              <w:overflowPunct/>
              <w:autoSpaceDE/>
              <w:autoSpaceDN/>
              <w:spacing w:after="200" w:line="259" w:lineRule="auto"/>
              <w:ind w:firstLine="360"/>
              <w:jc w:val="left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lastRenderedPageBreak/>
              <w:t xml:space="preserve">собственное или арендованное оборудование (техника) при выполнении работ должна иметь разрешение Ростехнадзора. </w:t>
            </w:r>
          </w:p>
          <w:p w:rsidR="003E773E" w:rsidRPr="003E773E" w:rsidRDefault="00A3184E" w:rsidP="003E773E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clear" w:pos="1134"/>
                <w:tab w:val="left" w:pos="784"/>
              </w:tabs>
              <w:kinsoku/>
              <w:overflowPunct/>
              <w:autoSpaceDE/>
              <w:autoSpaceDN/>
              <w:spacing w:after="200" w:line="259" w:lineRule="auto"/>
              <w:ind w:firstLine="360"/>
              <w:jc w:val="left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 xml:space="preserve">все средства измерений Исполнителя должны быть </w:t>
            </w:r>
            <w:proofErr w:type="spellStart"/>
            <w:r w:rsidRPr="00A3184E">
              <w:rPr>
                <w:color w:val="000000"/>
                <w:sz w:val="20"/>
                <w:szCs w:val="20"/>
                <w:lang w:eastAsia="en-US"/>
              </w:rPr>
              <w:t>поверены</w:t>
            </w:r>
            <w:proofErr w:type="spellEnd"/>
            <w:r w:rsidRPr="00A3184E">
              <w:rPr>
                <w:color w:val="000000"/>
                <w:sz w:val="20"/>
                <w:szCs w:val="20"/>
                <w:lang w:eastAsia="en-US"/>
              </w:rPr>
              <w:t xml:space="preserve"> в установленном в приказе Минпромторга России от 02.07.2015 №1815 порядке и иметь действующее свидетельство о поверке. Испытательное оборудование должно быть аттестовано в соответствии с ГОСТ Р 8.568-2017 «Государственная система обеспечения единства измерений. Аттестация испытательного оборудования. Осн</w:t>
            </w:r>
            <w:bookmarkStart w:id="2" w:name="_GoBack"/>
            <w:bookmarkEnd w:id="2"/>
            <w:r w:rsidRPr="00A3184E">
              <w:rPr>
                <w:color w:val="000000"/>
                <w:sz w:val="20"/>
                <w:szCs w:val="20"/>
                <w:lang w:eastAsia="en-US"/>
              </w:rPr>
              <w:t>овные положения».</w:t>
            </w:r>
          </w:p>
        </w:tc>
      </w:tr>
      <w:tr w:rsidR="00A3184E" w:rsidRPr="00A3184E" w:rsidTr="00010C8C">
        <w:trPr>
          <w:trHeight w:val="5920"/>
        </w:trPr>
        <w:tc>
          <w:tcPr>
            <w:tcW w:w="519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Cs w:val="24"/>
                <w:lang w:eastAsia="en-US"/>
              </w:rPr>
            </w:pPr>
            <w:r w:rsidRPr="00A3184E">
              <w:rPr>
                <w:color w:val="000000"/>
                <w:szCs w:val="24"/>
                <w:lang w:eastAsia="en-US"/>
              </w:rPr>
              <w:lastRenderedPageBreak/>
              <w:t>12.</w:t>
            </w:r>
          </w:p>
        </w:tc>
        <w:tc>
          <w:tcPr>
            <w:tcW w:w="2574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b/>
                <w:color w:val="000000"/>
                <w:sz w:val="20"/>
                <w:szCs w:val="20"/>
                <w:lang w:eastAsia="en-US"/>
              </w:rPr>
              <w:t>Требования к режиму безопасности и охране труда</w:t>
            </w:r>
          </w:p>
        </w:tc>
        <w:tc>
          <w:tcPr>
            <w:tcW w:w="6972" w:type="dxa"/>
          </w:tcPr>
          <w:p w:rsidR="00A3184E" w:rsidRPr="00A3184E" w:rsidRDefault="00A3184E" w:rsidP="00A3184E">
            <w:pPr>
              <w:widowControl w:val="0"/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line="264" w:lineRule="auto"/>
              <w:ind w:firstLine="0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 xml:space="preserve">Исполнитель обеспечивает выполнение работ в соответствии с требованиями действующего законодательства РФ, внутренними требованиями Заказчика в области Охраны </w:t>
            </w:r>
            <w:proofErr w:type="gramStart"/>
            <w:r w:rsidRPr="00A3184E">
              <w:rPr>
                <w:color w:val="000000"/>
                <w:sz w:val="20"/>
                <w:szCs w:val="20"/>
                <w:lang w:eastAsia="en-US"/>
              </w:rPr>
              <w:t>Труда ,</w:t>
            </w:r>
            <w:proofErr w:type="gramEnd"/>
            <w:r w:rsidRPr="00A3184E">
              <w:rPr>
                <w:color w:val="000000"/>
                <w:sz w:val="20"/>
                <w:szCs w:val="20"/>
                <w:lang w:eastAsia="en-US"/>
              </w:rPr>
              <w:t xml:space="preserve"> Промышленной Безопасности и Охраны Окружающей Среды, а также действующими нормативными документами в области промышленной безопасности и охраны труда для нефтеперерабатывающих производств:</w:t>
            </w:r>
          </w:p>
          <w:p w:rsidR="00A3184E" w:rsidRPr="00A3184E" w:rsidRDefault="00C753C8" w:rsidP="00C753C8">
            <w:pPr>
              <w:widowControl w:val="0"/>
              <w:tabs>
                <w:tab w:val="clear" w:pos="1134"/>
                <w:tab w:val="left" w:pos="778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 w:cs="Calibri"/>
                <w:noProof/>
                <w:color w:val="000000"/>
                <w:sz w:val="20"/>
                <w:szCs w:val="20"/>
              </w:rPr>
            </w:pPr>
            <w:r>
              <w:rPr>
                <w:rFonts w:eastAsia="Calibri" w:cs="Calibri"/>
                <w:noProof/>
                <w:color w:val="000000"/>
                <w:sz w:val="20"/>
                <w:szCs w:val="20"/>
              </w:rPr>
              <w:t>-</w:t>
            </w:r>
            <w:r w:rsidR="00A3184E" w:rsidRPr="00A3184E">
              <w:rPr>
                <w:rFonts w:eastAsia="Calibri" w:cs="Calibri"/>
                <w:noProof/>
                <w:color w:val="000000"/>
                <w:sz w:val="20"/>
                <w:szCs w:val="20"/>
              </w:rPr>
              <w:t>Приказ Министерства труда</w:t>
            </w:r>
            <w:r w:rsidR="00A3184E" w:rsidRPr="00A3184E">
              <w:rPr>
                <w:rFonts w:eastAsia="Calibri" w:cs="Calibri"/>
                <w:noProof/>
                <w:color w:val="000000"/>
                <w:sz w:val="20"/>
                <w:szCs w:val="20"/>
              </w:rPr>
              <w:br/>
              <w:t>и социальной защиты РФ от 16 ноября 2015 года № 873н «Об утверждении Правил по охране труда при хранении, транспортировании и реализации нефтепродуктов»;</w:t>
            </w:r>
          </w:p>
          <w:p w:rsidR="00A3184E" w:rsidRPr="00A3184E" w:rsidRDefault="00C753C8" w:rsidP="00C753C8">
            <w:pPr>
              <w:widowControl w:val="0"/>
              <w:tabs>
                <w:tab w:val="clear" w:pos="1134"/>
                <w:tab w:val="left" w:pos="778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 w:cs="Calibri"/>
                <w:noProof/>
                <w:color w:val="000000"/>
                <w:sz w:val="20"/>
                <w:szCs w:val="20"/>
              </w:rPr>
            </w:pPr>
            <w:r>
              <w:rPr>
                <w:rFonts w:eastAsia="Calibri" w:cs="Calibri"/>
                <w:noProof/>
                <w:color w:val="000000"/>
                <w:sz w:val="20"/>
                <w:szCs w:val="20"/>
              </w:rPr>
              <w:t>-</w:t>
            </w:r>
            <w:r w:rsidR="00A3184E" w:rsidRPr="00A3184E">
              <w:rPr>
                <w:rFonts w:eastAsia="Calibri" w:cs="Calibri"/>
                <w:noProof/>
                <w:color w:val="000000"/>
                <w:sz w:val="20"/>
                <w:szCs w:val="20"/>
              </w:rPr>
              <w:t>Приказ Минэнерго РФ от 19 июня 2003 г. № 232 "Об утверждении Правил технической эксплуатации нефтебаз";</w:t>
            </w:r>
          </w:p>
          <w:p w:rsidR="00A3184E" w:rsidRPr="00A3184E" w:rsidRDefault="00C753C8" w:rsidP="00C753C8">
            <w:pPr>
              <w:widowControl w:val="0"/>
              <w:tabs>
                <w:tab w:val="clear" w:pos="1134"/>
                <w:tab w:val="left" w:pos="778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 w:cs="Calibri"/>
                <w:noProof/>
                <w:color w:val="000000"/>
                <w:sz w:val="20"/>
                <w:szCs w:val="20"/>
              </w:rPr>
            </w:pPr>
            <w:r>
              <w:rPr>
                <w:rFonts w:eastAsia="Calibri" w:cs="Calibri"/>
                <w:noProof/>
                <w:color w:val="000000"/>
                <w:sz w:val="20"/>
                <w:szCs w:val="20"/>
              </w:rPr>
              <w:t>-</w:t>
            </w:r>
            <w:r w:rsidR="00A3184E" w:rsidRPr="00A3184E">
              <w:rPr>
                <w:rFonts w:eastAsia="Calibri" w:cs="Calibri"/>
                <w:noProof/>
                <w:color w:val="000000"/>
                <w:sz w:val="20"/>
                <w:szCs w:val="20"/>
              </w:rPr>
              <w:t>Постановление Правительства РФ от 25 апреля 2012 г. № 390 "О противопожарном режиме" (с изменениями и дополнениями);</w:t>
            </w:r>
          </w:p>
          <w:p w:rsidR="00A3184E" w:rsidRPr="00A3184E" w:rsidRDefault="00C753C8" w:rsidP="00C753C8">
            <w:pPr>
              <w:widowControl w:val="0"/>
              <w:shd w:val="clear" w:color="auto" w:fill="FFFFFF"/>
              <w:tabs>
                <w:tab w:val="clear" w:pos="1134"/>
                <w:tab w:val="left" w:pos="778"/>
              </w:tabs>
              <w:kinsoku/>
              <w:overflowPunct/>
              <w:autoSpaceDE/>
              <w:autoSpaceDN/>
              <w:spacing w:after="200" w:line="264" w:lineRule="auto"/>
              <w:ind w:firstLine="0"/>
              <w:jc w:val="left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  <w:r w:rsidR="00A3184E" w:rsidRPr="00A3184E">
              <w:rPr>
                <w:color w:val="000000"/>
                <w:sz w:val="20"/>
                <w:szCs w:val="20"/>
                <w:lang w:eastAsia="en-US"/>
              </w:rPr>
              <w:t>Приказ Ростехнадзора от 07.11.2016 N 461 "Об утверждении Федеральных норм и правил в области промышленной безопасности "Правила промышленной безопасности складов нефти и нефтепродуктов";</w:t>
            </w:r>
          </w:p>
          <w:p w:rsidR="00A3184E" w:rsidRPr="00A3184E" w:rsidRDefault="00C753C8" w:rsidP="00C753C8">
            <w:pPr>
              <w:widowControl w:val="0"/>
              <w:shd w:val="clear" w:color="auto" w:fill="FFFFFF"/>
              <w:tabs>
                <w:tab w:val="clear" w:pos="1134"/>
                <w:tab w:val="left" w:pos="778"/>
              </w:tabs>
              <w:kinsoku/>
              <w:overflowPunct/>
              <w:autoSpaceDE/>
              <w:autoSpaceDN/>
              <w:spacing w:after="200" w:line="264" w:lineRule="auto"/>
              <w:ind w:firstLine="0"/>
              <w:jc w:val="left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  <w:r w:rsidR="00A3184E" w:rsidRPr="00A3184E">
              <w:rPr>
                <w:color w:val="000000"/>
                <w:sz w:val="20"/>
                <w:szCs w:val="20"/>
                <w:lang w:eastAsia="en-US"/>
              </w:rPr>
              <w:t>приказ Ростехнадзора от 27.12.2012 №784 «Об утверждении Руководства по безопасности "Рекомендации по устройству и безопасной эксплуатации технологических резервуаров».</w:t>
            </w:r>
          </w:p>
        </w:tc>
      </w:tr>
      <w:tr w:rsidR="00A3184E" w:rsidRPr="00A3184E" w:rsidTr="00FC4321">
        <w:trPr>
          <w:trHeight w:val="2144"/>
        </w:trPr>
        <w:tc>
          <w:tcPr>
            <w:tcW w:w="519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color w:val="000000"/>
                <w:szCs w:val="24"/>
                <w:lang w:eastAsia="en-US"/>
              </w:rPr>
            </w:pPr>
            <w:r w:rsidRPr="00A3184E">
              <w:rPr>
                <w:color w:val="000000"/>
                <w:szCs w:val="24"/>
                <w:lang w:eastAsia="en-US"/>
              </w:rPr>
              <w:t>13.</w:t>
            </w:r>
          </w:p>
        </w:tc>
        <w:tc>
          <w:tcPr>
            <w:tcW w:w="2574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b/>
                <w:color w:val="000000"/>
                <w:sz w:val="20"/>
                <w:szCs w:val="20"/>
                <w:lang w:eastAsia="en-US"/>
              </w:rPr>
              <w:t>Документы и материалы, представляемые Исполнителем</w:t>
            </w:r>
          </w:p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972" w:type="dxa"/>
          </w:tcPr>
          <w:p w:rsidR="00A3184E" w:rsidRPr="00A3184E" w:rsidRDefault="00A3184E" w:rsidP="00A3184E">
            <w:pPr>
              <w:widowControl w:val="0"/>
              <w:shd w:val="clear" w:color="auto" w:fill="FFFFFF"/>
              <w:tabs>
                <w:tab w:val="clear" w:pos="1134"/>
                <w:tab w:val="left" w:pos="504"/>
              </w:tabs>
              <w:kinsoku/>
              <w:overflowPunct/>
              <w:autoSpaceDE/>
              <w:autoSpaceDN/>
              <w:spacing w:line="259" w:lineRule="auto"/>
              <w:ind w:firstLine="0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 xml:space="preserve">1.Ведение технической документации в соответствии с МИ 3290-2010 ГСИ. Рекомендация по подготовке, оформлению и рассмотрению материалов испытаний средств измерений в целях утверждения </w:t>
            </w:r>
            <w:proofErr w:type="gramStart"/>
            <w:r w:rsidRPr="00A3184E">
              <w:rPr>
                <w:color w:val="000000"/>
                <w:sz w:val="20"/>
                <w:szCs w:val="20"/>
                <w:lang w:eastAsia="en-US"/>
              </w:rPr>
              <w:t>типа  и</w:t>
            </w:r>
            <w:proofErr w:type="gramEnd"/>
            <w:r w:rsidRPr="00A3184E">
              <w:rPr>
                <w:color w:val="000000"/>
                <w:sz w:val="20"/>
                <w:szCs w:val="20"/>
                <w:lang w:eastAsia="en-US"/>
              </w:rPr>
              <w:t xml:space="preserve"> утвержденными.</w:t>
            </w:r>
          </w:p>
          <w:p w:rsidR="00A3184E" w:rsidRPr="00A3184E" w:rsidRDefault="00A3184E" w:rsidP="00A3184E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firstLine="0"/>
              <w:rPr>
                <w:rFonts w:eastAsia="Calibri" w:cs="Calibri"/>
                <w:bCs/>
                <w:color w:val="000000"/>
                <w:sz w:val="20"/>
                <w:szCs w:val="20"/>
              </w:rPr>
            </w:pPr>
            <w:r w:rsidRPr="00A3184E">
              <w:rPr>
                <w:rFonts w:eastAsia="Calibri" w:cs="Calibri"/>
                <w:bCs/>
                <w:color w:val="000000"/>
                <w:sz w:val="20"/>
                <w:szCs w:val="20"/>
              </w:rPr>
              <w:t>2.После выполнения работ Заказчику передать:</w:t>
            </w:r>
          </w:p>
          <w:p w:rsidR="00A3184E" w:rsidRPr="00A3184E" w:rsidRDefault="00A3184E" w:rsidP="00A3184E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firstLine="0"/>
              <w:rPr>
                <w:rFonts w:eastAsia="Calibri" w:cs="Calibri"/>
                <w:bCs/>
                <w:color w:val="000000"/>
                <w:sz w:val="20"/>
                <w:szCs w:val="20"/>
                <w:shd w:val="clear" w:color="auto" w:fill="FBFBFB"/>
              </w:rPr>
            </w:pPr>
            <w:r w:rsidRPr="00A3184E">
              <w:rPr>
                <w:rFonts w:eastAsia="Calibri" w:cs="Calibri"/>
                <w:bCs/>
                <w:color w:val="000000"/>
                <w:sz w:val="20"/>
                <w:szCs w:val="20"/>
              </w:rPr>
              <w:t>- свидетельство об утверждении типа</w:t>
            </w:r>
            <w:r w:rsidRPr="00A3184E">
              <w:rPr>
                <w:rFonts w:eastAsia="Calibri" w:cs="Calibri"/>
                <w:bCs/>
                <w:color w:val="000000"/>
                <w:sz w:val="20"/>
                <w:szCs w:val="20"/>
                <w:shd w:val="clear" w:color="auto" w:fill="FBFBFB"/>
              </w:rPr>
              <w:t xml:space="preserve">, </w:t>
            </w:r>
          </w:p>
          <w:p w:rsidR="00A3184E" w:rsidRPr="00A3184E" w:rsidRDefault="00A3184E" w:rsidP="00A3184E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firstLine="0"/>
              <w:rPr>
                <w:rFonts w:eastAsia="Calibri" w:cs="Calibri"/>
                <w:bCs/>
                <w:color w:val="000000"/>
                <w:sz w:val="20"/>
                <w:szCs w:val="20"/>
                <w:shd w:val="clear" w:color="auto" w:fill="FBFBFB"/>
              </w:rPr>
            </w:pPr>
            <w:r w:rsidRPr="00A3184E">
              <w:rPr>
                <w:rFonts w:eastAsia="Calibri" w:cs="Calibri"/>
                <w:bCs/>
                <w:color w:val="000000"/>
                <w:sz w:val="20"/>
                <w:szCs w:val="20"/>
                <w:shd w:val="clear" w:color="auto" w:fill="FBFBFB"/>
              </w:rPr>
              <w:t xml:space="preserve">- описание типа, с </w:t>
            </w:r>
            <w:r w:rsidRPr="00A3184E">
              <w:rPr>
                <w:rFonts w:eastAsia="Calibri" w:cs="Calibri"/>
                <w:bCs/>
                <w:color w:val="000000"/>
                <w:sz w:val="20"/>
                <w:szCs w:val="20"/>
              </w:rPr>
              <w:t>методикой поверки,</w:t>
            </w:r>
          </w:p>
          <w:p w:rsidR="00A3184E" w:rsidRPr="00A3184E" w:rsidRDefault="00A3184E" w:rsidP="00A3184E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firstLine="0"/>
              <w:rPr>
                <w:rFonts w:eastAsia="Calibri" w:cs="Calibri"/>
                <w:bCs/>
                <w:color w:val="000000"/>
                <w:sz w:val="20"/>
                <w:szCs w:val="20"/>
              </w:rPr>
            </w:pPr>
            <w:r w:rsidRPr="00A3184E">
              <w:rPr>
                <w:rFonts w:eastAsia="Calibri" w:cs="Calibri"/>
                <w:bCs/>
                <w:color w:val="000000"/>
                <w:sz w:val="20"/>
                <w:szCs w:val="20"/>
                <w:shd w:val="clear" w:color="auto" w:fill="FBFBFB"/>
              </w:rPr>
              <w:t xml:space="preserve">- </w:t>
            </w:r>
            <w:r w:rsidRPr="00A3184E">
              <w:rPr>
                <w:rFonts w:eastAsia="Calibri" w:cs="Calibri"/>
                <w:bCs/>
                <w:color w:val="000000"/>
                <w:sz w:val="20"/>
                <w:szCs w:val="20"/>
              </w:rPr>
              <w:t xml:space="preserve">программу испытаний в целях утверждения типа, </w:t>
            </w:r>
          </w:p>
          <w:p w:rsidR="00A3184E" w:rsidRPr="00A3184E" w:rsidRDefault="00A3184E" w:rsidP="00A3184E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firstLine="0"/>
              <w:rPr>
                <w:rFonts w:eastAsia="Calibri" w:cs="Calibri"/>
                <w:bCs/>
                <w:color w:val="000000"/>
                <w:sz w:val="20"/>
                <w:szCs w:val="20"/>
              </w:rPr>
            </w:pPr>
            <w:r w:rsidRPr="00A3184E">
              <w:rPr>
                <w:rFonts w:eastAsia="Calibri" w:cs="Calibri"/>
                <w:bCs/>
                <w:color w:val="000000"/>
                <w:sz w:val="20"/>
                <w:szCs w:val="20"/>
              </w:rPr>
              <w:t>- акт (протокол испытаний) в целях утверждения типа, протокол</w:t>
            </w:r>
          </w:p>
          <w:p w:rsidR="00A3184E" w:rsidRPr="00A3184E" w:rsidRDefault="00A3184E" w:rsidP="00A3184E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firstLine="0"/>
              <w:rPr>
                <w:rFonts w:eastAsia="Calibri" w:cs="Calibri"/>
                <w:bCs/>
                <w:color w:val="000000"/>
                <w:sz w:val="20"/>
                <w:szCs w:val="20"/>
              </w:rPr>
            </w:pPr>
            <w:r w:rsidRPr="00A3184E">
              <w:rPr>
                <w:rFonts w:eastAsia="Calibri" w:cs="Calibri"/>
                <w:bCs/>
                <w:color w:val="000000"/>
                <w:sz w:val="20"/>
                <w:szCs w:val="20"/>
              </w:rPr>
              <w:t>- свидетельство о поверке на каждый счетчик</w:t>
            </w:r>
          </w:p>
        </w:tc>
      </w:tr>
      <w:tr w:rsidR="00A3184E" w:rsidRPr="00A3184E" w:rsidTr="00FC4321">
        <w:trPr>
          <w:trHeight w:val="477"/>
        </w:trPr>
        <w:tc>
          <w:tcPr>
            <w:tcW w:w="519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color w:val="000000"/>
                <w:szCs w:val="24"/>
                <w:lang w:eastAsia="en-US"/>
              </w:rPr>
            </w:pPr>
            <w:r w:rsidRPr="00A3184E">
              <w:rPr>
                <w:color w:val="000000"/>
                <w:szCs w:val="24"/>
                <w:lang w:eastAsia="en-US"/>
              </w:rPr>
              <w:t>14.</w:t>
            </w:r>
          </w:p>
        </w:tc>
        <w:tc>
          <w:tcPr>
            <w:tcW w:w="2574" w:type="dxa"/>
          </w:tcPr>
          <w:p w:rsidR="00A3184E" w:rsidRPr="00A3184E" w:rsidRDefault="00A3184E" w:rsidP="00A3184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b/>
                <w:color w:val="000000"/>
                <w:sz w:val="20"/>
                <w:szCs w:val="20"/>
                <w:lang w:eastAsia="en-US"/>
              </w:rPr>
              <w:t>Перечень счетчиков жидкости</w:t>
            </w:r>
          </w:p>
        </w:tc>
        <w:tc>
          <w:tcPr>
            <w:tcW w:w="6972" w:type="dxa"/>
          </w:tcPr>
          <w:p w:rsidR="00A3184E" w:rsidRPr="00A3184E" w:rsidRDefault="00A3184E" w:rsidP="00A3184E">
            <w:pPr>
              <w:widowControl w:val="0"/>
              <w:shd w:val="clear" w:color="auto" w:fill="FFFFFF"/>
              <w:tabs>
                <w:tab w:val="clear" w:pos="1134"/>
                <w:tab w:val="left" w:pos="504"/>
              </w:tabs>
              <w:kinsoku/>
              <w:overflowPunct/>
              <w:autoSpaceDE/>
              <w:autoSpaceDN/>
              <w:spacing w:line="259" w:lineRule="auto"/>
              <w:ind w:firstLine="0"/>
              <w:rPr>
                <w:color w:val="000000"/>
                <w:sz w:val="20"/>
                <w:szCs w:val="20"/>
                <w:lang w:eastAsia="en-US"/>
              </w:rPr>
            </w:pPr>
            <w:r w:rsidRPr="00A3184E">
              <w:rPr>
                <w:color w:val="000000"/>
                <w:sz w:val="20"/>
                <w:szCs w:val="20"/>
                <w:lang w:eastAsia="en-US"/>
              </w:rPr>
              <w:t>Согласно Приложению №2 «Перечень счетчиков авиатоплива для испытания в целях утверждения типа»</w:t>
            </w:r>
          </w:p>
        </w:tc>
      </w:tr>
    </w:tbl>
    <w:p w:rsidR="00C753C8" w:rsidRDefault="00C753C8" w:rsidP="003E773E">
      <w:pPr>
        <w:suppressAutoHyphens/>
        <w:ind w:firstLine="0"/>
        <w:rPr>
          <w:b/>
          <w:sz w:val="20"/>
          <w:szCs w:val="20"/>
        </w:rPr>
      </w:pPr>
    </w:p>
    <w:p w:rsidR="00C753C8" w:rsidRPr="006E17FB" w:rsidRDefault="00C753C8" w:rsidP="004F1D30">
      <w:pPr>
        <w:suppressAutoHyphens/>
        <w:rPr>
          <w:b/>
          <w:sz w:val="20"/>
          <w:szCs w:val="20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bookmarkStart w:id="3" w:name="_Hlk20472682"/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bookmarkEnd w:id="3"/>
    <w:p w:rsidR="00FC4321" w:rsidRDefault="00FC4321" w:rsidP="003E773E">
      <w:pPr>
        <w:pStyle w:val="a9"/>
        <w:spacing w:before="100" w:beforeAutospacing="1" w:after="100" w:afterAutospacing="1"/>
        <w:jc w:val="both"/>
        <w:rPr>
          <w:rFonts w:ascii="Times New Roman" w:hAnsi="Times New Roman" w:cs="Times New Roman"/>
          <w:sz w:val="20"/>
          <w:szCs w:val="20"/>
        </w:rPr>
      </w:pPr>
    </w:p>
    <w:p w:rsidR="00FC4321" w:rsidRDefault="00FC4321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3E773E" w:rsidRDefault="003E773E" w:rsidP="003E773E">
      <w:pPr>
        <w:tabs>
          <w:tab w:val="left" w:pos="1725"/>
        </w:tabs>
        <w:jc w:val="right"/>
        <w:rPr>
          <w:szCs w:val="24"/>
        </w:rPr>
      </w:pPr>
      <w:r>
        <w:rPr>
          <w:szCs w:val="24"/>
        </w:rPr>
        <w:t>Приложение №1</w:t>
      </w:r>
      <w:r>
        <w:rPr>
          <w:szCs w:val="24"/>
        </w:rPr>
        <w:br/>
      </w:r>
    </w:p>
    <w:p w:rsidR="003E773E" w:rsidRDefault="003E773E" w:rsidP="003E773E">
      <w:pPr>
        <w:tabs>
          <w:tab w:val="left" w:pos="1725"/>
        </w:tabs>
        <w:jc w:val="right"/>
        <w:rPr>
          <w:szCs w:val="24"/>
        </w:rPr>
      </w:pPr>
    </w:p>
    <w:p w:rsidR="003E773E" w:rsidRDefault="003E773E" w:rsidP="003E773E">
      <w:pPr>
        <w:tabs>
          <w:tab w:val="left" w:pos="1725"/>
        </w:tabs>
        <w:jc w:val="left"/>
        <w:rPr>
          <w:b/>
          <w:szCs w:val="24"/>
        </w:rPr>
      </w:pPr>
      <w:r>
        <w:rPr>
          <w:szCs w:val="24"/>
        </w:rPr>
        <w:t>К техническому заданию на оказание услуги по проведению испытаний счетчиков жидкости МКА-2290, МКА-3350 фирмы «</w:t>
      </w:r>
      <w:proofErr w:type="spellStart"/>
      <w:r>
        <w:rPr>
          <w:szCs w:val="24"/>
        </w:rPr>
        <w:t>Alfons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Haar</w:t>
      </w:r>
      <w:proofErr w:type="spellEnd"/>
      <w:r>
        <w:rPr>
          <w:szCs w:val="24"/>
        </w:rPr>
        <w:t>» в целях утверждения типа средств измерений</w:t>
      </w:r>
    </w:p>
    <w:p w:rsidR="003E773E" w:rsidRDefault="003E773E" w:rsidP="003E773E">
      <w:pPr>
        <w:tabs>
          <w:tab w:val="left" w:pos="1725"/>
        </w:tabs>
        <w:jc w:val="right"/>
        <w:rPr>
          <w:szCs w:val="24"/>
        </w:rPr>
      </w:pPr>
    </w:p>
    <w:p w:rsidR="003E773E" w:rsidRDefault="003E773E" w:rsidP="003E773E">
      <w:pPr>
        <w:tabs>
          <w:tab w:val="left" w:pos="1725"/>
        </w:tabs>
        <w:jc w:val="center"/>
        <w:rPr>
          <w:b/>
          <w:sz w:val="28"/>
        </w:rPr>
      </w:pPr>
      <w:r>
        <w:rPr>
          <w:b/>
          <w:sz w:val="28"/>
        </w:rPr>
        <w:t>Принятые сокращения, термины и определения</w:t>
      </w:r>
    </w:p>
    <w:p w:rsidR="003E773E" w:rsidRDefault="003E773E" w:rsidP="003E773E">
      <w:pPr>
        <w:widowControl w:val="0"/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line="276" w:lineRule="auto"/>
        <w:ind w:hanging="360"/>
        <w:contextualSpacing/>
        <w:jc w:val="left"/>
        <w:rPr>
          <w:szCs w:val="24"/>
        </w:rPr>
      </w:pPr>
      <w:r>
        <w:rPr>
          <w:b/>
          <w:szCs w:val="24"/>
        </w:rPr>
        <w:t xml:space="preserve">РФ </w:t>
      </w:r>
      <w:r>
        <w:rPr>
          <w:i/>
          <w:szCs w:val="24"/>
        </w:rPr>
        <w:t>–</w:t>
      </w:r>
      <w:r>
        <w:rPr>
          <w:szCs w:val="24"/>
        </w:rPr>
        <w:t xml:space="preserve"> Российская Федерация;</w:t>
      </w:r>
    </w:p>
    <w:p w:rsidR="003E773E" w:rsidRDefault="003E773E" w:rsidP="003E773E">
      <w:pPr>
        <w:widowControl w:val="0"/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line="276" w:lineRule="auto"/>
        <w:ind w:hanging="360"/>
        <w:contextualSpacing/>
        <w:jc w:val="left"/>
        <w:rPr>
          <w:szCs w:val="24"/>
        </w:rPr>
      </w:pPr>
      <w:r>
        <w:rPr>
          <w:b/>
          <w:szCs w:val="24"/>
        </w:rPr>
        <w:t>ГСМ</w:t>
      </w:r>
      <w:r>
        <w:rPr>
          <w:szCs w:val="24"/>
        </w:rPr>
        <w:t xml:space="preserve"> – горюче-смазочные материалы;</w:t>
      </w:r>
    </w:p>
    <w:p w:rsidR="003E773E" w:rsidRDefault="003E773E" w:rsidP="003E773E">
      <w:pPr>
        <w:widowControl w:val="0"/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line="276" w:lineRule="auto"/>
        <w:ind w:hanging="360"/>
        <w:contextualSpacing/>
        <w:jc w:val="left"/>
        <w:rPr>
          <w:szCs w:val="24"/>
        </w:rPr>
      </w:pPr>
      <w:r>
        <w:rPr>
          <w:b/>
          <w:szCs w:val="24"/>
        </w:rPr>
        <w:t>ОПО</w:t>
      </w:r>
      <w:r>
        <w:rPr>
          <w:szCs w:val="24"/>
        </w:rPr>
        <w:t xml:space="preserve"> – опасный производственный объект;</w:t>
      </w:r>
    </w:p>
    <w:p w:rsidR="003E773E" w:rsidRDefault="003E773E" w:rsidP="003E773E">
      <w:pPr>
        <w:widowControl w:val="0"/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line="276" w:lineRule="auto"/>
        <w:ind w:hanging="360"/>
        <w:contextualSpacing/>
        <w:jc w:val="left"/>
        <w:rPr>
          <w:szCs w:val="24"/>
        </w:rPr>
      </w:pPr>
      <w:r>
        <w:rPr>
          <w:b/>
          <w:szCs w:val="24"/>
        </w:rPr>
        <w:t>СИ –</w:t>
      </w:r>
      <w:r>
        <w:rPr>
          <w:i/>
          <w:szCs w:val="24"/>
        </w:rPr>
        <w:t xml:space="preserve"> </w:t>
      </w:r>
      <w:r>
        <w:rPr>
          <w:szCs w:val="24"/>
        </w:rPr>
        <w:t>средство измерений;</w:t>
      </w:r>
    </w:p>
    <w:p w:rsidR="003E773E" w:rsidRDefault="003E773E" w:rsidP="003E773E">
      <w:pPr>
        <w:widowControl w:val="0"/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line="276" w:lineRule="auto"/>
        <w:ind w:hanging="360"/>
        <w:contextualSpacing/>
        <w:jc w:val="left"/>
        <w:rPr>
          <w:szCs w:val="24"/>
        </w:rPr>
      </w:pPr>
      <w:r>
        <w:rPr>
          <w:b/>
          <w:szCs w:val="24"/>
        </w:rPr>
        <w:t>МИ –</w:t>
      </w:r>
      <w:r>
        <w:rPr>
          <w:i/>
          <w:szCs w:val="24"/>
        </w:rPr>
        <w:t xml:space="preserve"> </w:t>
      </w:r>
      <w:r>
        <w:rPr>
          <w:szCs w:val="24"/>
        </w:rPr>
        <w:t>методика измерений;</w:t>
      </w:r>
    </w:p>
    <w:p w:rsidR="003E773E" w:rsidRDefault="003E773E" w:rsidP="003E773E">
      <w:pPr>
        <w:widowControl w:val="0"/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line="276" w:lineRule="auto"/>
        <w:ind w:hanging="360"/>
        <w:contextualSpacing/>
        <w:jc w:val="left"/>
        <w:rPr>
          <w:szCs w:val="24"/>
        </w:rPr>
      </w:pPr>
      <w:r>
        <w:rPr>
          <w:b/>
          <w:szCs w:val="24"/>
        </w:rPr>
        <w:t>ФЗ –</w:t>
      </w:r>
      <w:r>
        <w:rPr>
          <w:szCs w:val="24"/>
        </w:rPr>
        <w:t xml:space="preserve"> федеральный закон;</w:t>
      </w:r>
    </w:p>
    <w:p w:rsidR="003E773E" w:rsidRDefault="003E773E" w:rsidP="003E773E">
      <w:pPr>
        <w:widowControl w:val="0"/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line="276" w:lineRule="auto"/>
        <w:ind w:hanging="360"/>
        <w:contextualSpacing/>
        <w:jc w:val="left"/>
        <w:rPr>
          <w:szCs w:val="24"/>
        </w:rPr>
      </w:pPr>
      <w:r>
        <w:rPr>
          <w:b/>
          <w:szCs w:val="24"/>
        </w:rPr>
        <w:t>ГОСТ</w:t>
      </w:r>
      <w:r>
        <w:rPr>
          <w:szCs w:val="24"/>
        </w:rPr>
        <w:t xml:space="preserve"> </w:t>
      </w:r>
      <w:proofErr w:type="gramStart"/>
      <w:r>
        <w:rPr>
          <w:b/>
          <w:szCs w:val="24"/>
        </w:rPr>
        <w:t>–</w:t>
      </w:r>
      <w:r>
        <w:rPr>
          <w:szCs w:val="24"/>
        </w:rPr>
        <w:t xml:space="preserve">  государственный</w:t>
      </w:r>
      <w:proofErr w:type="gramEnd"/>
      <w:r>
        <w:rPr>
          <w:szCs w:val="24"/>
        </w:rPr>
        <w:t xml:space="preserve"> стандарт.</w:t>
      </w:r>
    </w:p>
    <w:p w:rsidR="003E773E" w:rsidRDefault="003E773E" w:rsidP="003E773E">
      <w:pPr>
        <w:widowControl w:val="0"/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hanging="360"/>
        <w:contextualSpacing/>
        <w:jc w:val="left"/>
        <w:rPr>
          <w:szCs w:val="24"/>
        </w:rPr>
      </w:pPr>
      <w:r>
        <w:rPr>
          <w:b/>
          <w:szCs w:val="24"/>
        </w:rPr>
        <w:t>ГСИ –</w:t>
      </w:r>
      <w:r>
        <w:rPr>
          <w:szCs w:val="24"/>
        </w:rPr>
        <w:t xml:space="preserve"> государственная система обеспечения единства измерений</w:t>
      </w:r>
    </w:p>
    <w:p w:rsidR="003E773E" w:rsidRDefault="003E773E" w:rsidP="003E773E">
      <w:pPr>
        <w:pStyle w:val="a3"/>
        <w:spacing w:before="80" w:after="80"/>
        <w:rPr>
          <w:sz w:val="22"/>
          <w:szCs w:val="22"/>
        </w:rPr>
      </w:pPr>
    </w:p>
    <w:p w:rsidR="003E773E" w:rsidRDefault="003E773E" w:rsidP="003E773E">
      <w:pPr>
        <w:pStyle w:val="a3"/>
        <w:spacing w:before="80" w:after="80"/>
        <w:rPr>
          <w:sz w:val="22"/>
          <w:szCs w:val="22"/>
        </w:rPr>
      </w:pPr>
    </w:p>
    <w:p w:rsidR="003E773E" w:rsidRDefault="003E773E" w:rsidP="003E773E">
      <w:pPr>
        <w:pStyle w:val="a3"/>
        <w:spacing w:before="80" w:after="80"/>
        <w:rPr>
          <w:sz w:val="22"/>
          <w:szCs w:val="22"/>
        </w:rPr>
      </w:pPr>
    </w:p>
    <w:p w:rsidR="003E773E" w:rsidRPr="006E17FB" w:rsidRDefault="003E773E" w:rsidP="003E773E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3E773E" w:rsidRPr="006E17FB" w:rsidRDefault="003E773E" w:rsidP="003E773E">
      <w:pPr>
        <w:suppressAutoHyphens/>
        <w:rPr>
          <w:b/>
          <w:sz w:val="20"/>
          <w:szCs w:val="20"/>
        </w:rPr>
      </w:pPr>
    </w:p>
    <w:p w:rsidR="003E773E" w:rsidRPr="006E17FB" w:rsidRDefault="003E773E" w:rsidP="003E773E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E773E" w:rsidRPr="006E17FB" w:rsidTr="00A14049">
        <w:tc>
          <w:tcPr>
            <w:tcW w:w="3708" w:type="dxa"/>
            <w:shd w:val="clear" w:color="auto" w:fill="auto"/>
          </w:tcPr>
          <w:p w:rsidR="003E773E" w:rsidRPr="006E17FB" w:rsidRDefault="003E773E" w:rsidP="00A14049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E773E" w:rsidRPr="006E17FB" w:rsidRDefault="003E773E" w:rsidP="00A14049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3E773E" w:rsidRPr="006E17FB" w:rsidRDefault="003E773E" w:rsidP="00A14049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E773E" w:rsidRPr="006E17FB" w:rsidRDefault="003E773E" w:rsidP="00A140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3E773E" w:rsidRPr="006E17FB" w:rsidRDefault="003E773E" w:rsidP="003E773E">
      <w:pPr>
        <w:widowControl w:val="0"/>
        <w:spacing w:line="24" w:lineRule="atLeast"/>
        <w:rPr>
          <w:bCs/>
          <w:sz w:val="20"/>
          <w:szCs w:val="20"/>
        </w:rPr>
      </w:pPr>
    </w:p>
    <w:p w:rsidR="003E773E" w:rsidRPr="006E17FB" w:rsidRDefault="003E773E" w:rsidP="003E773E">
      <w:pPr>
        <w:widowControl w:val="0"/>
        <w:spacing w:line="24" w:lineRule="atLeast"/>
        <w:rPr>
          <w:bCs/>
          <w:sz w:val="20"/>
          <w:szCs w:val="20"/>
        </w:rPr>
      </w:pPr>
    </w:p>
    <w:p w:rsidR="003E773E" w:rsidRPr="006E17FB" w:rsidRDefault="003E773E" w:rsidP="003E773E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FC4321" w:rsidRDefault="00FC4321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FC4321" w:rsidRDefault="00FC4321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FC4321" w:rsidRDefault="00FC4321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FC4321" w:rsidRDefault="00FC4321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FC4321" w:rsidRDefault="00FC4321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3E773E" w:rsidRDefault="003E773E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3E773E" w:rsidRDefault="003E773E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3E773E" w:rsidRDefault="003E773E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3E773E" w:rsidRDefault="003E773E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FC4321" w:rsidRDefault="00FC4321" w:rsidP="002A60AA">
      <w:pPr>
        <w:pStyle w:val="a3"/>
        <w:spacing w:before="80" w:after="80"/>
        <w:rPr>
          <w:sz w:val="22"/>
          <w:szCs w:val="22"/>
        </w:rPr>
      </w:pPr>
    </w:p>
    <w:p w:rsidR="003E773E" w:rsidRDefault="003E773E" w:rsidP="002A60AA">
      <w:pPr>
        <w:pStyle w:val="a3"/>
        <w:spacing w:before="80" w:after="80"/>
        <w:rPr>
          <w:sz w:val="22"/>
          <w:szCs w:val="22"/>
        </w:rPr>
      </w:pPr>
    </w:p>
    <w:p w:rsidR="00FC4321" w:rsidRDefault="00FC4321" w:rsidP="002A60AA">
      <w:pPr>
        <w:pStyle w:val="a3"/>
        <w:spacing w:before="80" w:after="80"/>
        <w:rPr>
          <w:sz w:val="22"/>
          <w:szCs w:val="22"/>
        </w:rPr>
      </w:pPr>
    </w:p>
    <w:p w:rsidR="00C753C8" w:rsidRDefault="00C753C8" w:rsidP="002A60AA">
      <w:pPr>
        <w:pStyle w:val="a3"/>
        <w:spacing w:before="80" w:after="80"/>
        <w:rPr>
          <w:sz w:val="22"/>
          <w:szCs w:val="22"/>
        </w:rPr>
      </w:pPr>
    </w:p>
    <w:tbl>
      <w:tblPr>
        <w:tblW w:w="9970" w:type="dxa"/>
        <w:tblLook w:val="04A0" w:firstRow="1" w:lastRow="0" w:firstColumn="1" w:lastColumn="0" w:noHBand="0" w:noVBand="1"/>
      </w:tblPr>
      <w:tblGrid>
        <w:gridCol w:w="514"/>
        <w:gridCol w:w="1686"/>
        <w:gridCol w:w="1292"/>
        <w:gridCol w:w="1292"/>
        <w:gridCol w:w="1312"/>
        <w:gridCol w:w="1292"/>
        <w:gridCol w:w="1582"/>
        <w:gridCol w:w="1000"/>
      </w:tblGrid>
      <w:tr w:rsidR="00C753C8" w:rsidRPr="00C753C8" w:rsidTr="00C62CFB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3E773E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Cs w:val="24"/>
              </w:rPr>
            </w:pPr>
            <w:r w:rsidRPr="003E773E">
              <w:rPr>
                <w:szCs w:val="24"/>
              </w:rPr>
              <w:t>Приложение №2</w:t>
            </w:r>
          </w:p>
        </w:tc>
      </w:tr>
      <w:tr w:rsidR="00C753C8" w:rsidRPr="00C753C8" w:rsidTr="00C62CFB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3E773E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Cs w:val="24"/>
              </w:rPr>
            </w:pPr>
          </w:p>
        </w:tc>
      </w:tr>
      <w:tr w:rsidR="00C753C8" w:rsidRPr="00C753C8" w:rsidTr="00C62CFB">
        <w:trPr>
          <w:trHeight w:val="509"/>
        </w:trPr>
        <w:tc>
          <w:tcPr>
            <w:tcW w:w="997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3C8" w:rsidRPr="003E773E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Cs w:val="24"/>
              </w:rPr>
            </w:pPr>
            <w:r w:rsidRPr="003E773E">
              <w:rPr>
                <w:szCs w:val="24"/>
              </w:rPr>
              <w:t>К техническому заданию на оказание услуг по проведению испытаний счетчиков жидкости МКА-2290, МКА-3350 фирмы "</w:t>
            </w:r>
            <w:proofErr w:type="spellStart"/>
            <w:r w:rsidRPr="003E773E">
              <w:rPr>
                <w:szCs w:val="24"/>
              </w:rPr>
              <w:t>Alfons</w:t>
            </w:r>
            <w:proofErr w:type="spellEnd"/>
            <w:r w:rsidRPr="003E773E">
              <w:rPr>
                <w:szCs w:val="24"/>
              </w:rPr>
              <w:t xml:space="preserve"> </w:t>
            </w:r>
            <w:proofErr w:type="spellStart"/>
            <w:r w:rsidRPr="003E773E">
              <w:rPr>
                <w:szCs w:val="24"/>
              </w:rPr>
              <w:t>Haar</w:t>
            </w:r>
            <w:proofErr w:type="spellEnd"/>
            <w:r w:rsidRPr="003E773E">
              <w:rPr>
                <w:szCs w:val="24"/>
              </w:rPr>
              <w:t>" в целях утверждения типа средств измерения.</w:t>
            </w:r>
          </w:p>
        </w:tc>
      </w:tr>
      <w:tr w:rsidR="00C753C8" w:rsidRPr="00C753C8" w:rsidTr="003E773E">
        <w:trPr>
          <w:trHeight w:val="458"/>
        </w:trPr>
        <w:tc>
          <w:tcPr>
            <w:tcW w:w="997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C753C8" w:rsidRPr="00C753C8" w:rsidTr="00C62CFB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753C8" w:rsidRPr="00C753C8" w:rsidTr="00C62CFB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753C8" w:rsidRPr="00C753C8" w:rsidTr="00C62CFB">
        <w:trPr>
          <w:trHeight w:val="360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4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3E773E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szCs w:val="24"/>
              </w:rPr>
            </w:pPr>
            <w:r w:rsidRPr="003E773E">
              <w:rPr>
                <w:b/>
                <w:bCs/>
                <w:szCs w:val="24"/>
              </w:rPr>
              <w:t>Перечень счетчиков авиатоплива для испытания в целях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3C8" w:rsidRPr="00C753C8" w:rsidTr="00C753C8">
        <w:trPr>
          <w:trHeight w:val="360"/>
        </w:trPr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4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3E773E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szCs w:val="24"/>
              </w:rPr>
            </w:pPr>
            <w:r w:rsidRPr="003E773E">
              <w:rPr>
                <w:b/>
                <w:bCs/>
                <w:szCs w:val="24"/>
              </w:rPr>
              <w:t xml:space="preserve"> утверждения типа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3C8" w:rsidRPr="00C753C8" w:rsidTr="00C753C8">
        <w:trPr>
          <w:trHeight w:val="63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9CC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53C8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53C8">
              <w:rPr>
                <w:b/>
                <w:bCs/>
                <w:color w:val="000000"/>
                <w:sz w:val="20"/>
                <w:szCs w:val="20"/>
              </w:rPr>
              <w:t>Наименование средства измерения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53C8">
              <w:rPr>
                <w:b/>
                <w:bCs/>
                <w:color w:val="000000"/>
                <w:sz w:val="20"/>
                <w:szCs w:val="20"/>
              </w:rPr>
              <w:t>Вид измерения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53C8">
              <w:rPr>
                <w:b/>
                <w:bCs/>
                <w:color w:val="000000"/>
                <w:sz w:val="20"/>
                <w:szCs w:val="20"/>
              </w:rPr>
              <w:t>Тип средства измерения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53C8">
              <w:rPr>
                <w:b/>
                <w:bCs/>
                <w:color w:val="000000"/>
                <w:sz w:val="20"/>
                <w:szCs w:val="20"/>
              </w:rPr>
              <w:t>Заводской номер средства измерения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53C8">
              <w:rPr>
                <w:b/>
                <w:bCs/>
                <w:color w:val="000000"/>
                <w:sz w:val="20"/>
                <w:szCs w:val="20"/>
              </w:rPr>
              <w:t>Место установки средства измерения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53C8">
              <w:rPr>
                <w:b/>
                <w:bCs/>
                <w:color w:val="000000"/>
                <w:sz w:val="20"/>
                <w:szCs w:val="20"/>
              </w:rPr>
              <w:t>Инвентарный номер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53C8">
              <w:rPr>
                <w:b/>
                <w:bCs/>
                <w:color w:val="000000"/>
                <w:sz w:val="20"/>
                <w:szCs w:val="20"/>
              </w:rPr>
              <w:t>Год выпуска</w:t>
            </w:r>
          </w:p>
        </w:tc>
      </w:tr>
      <w:tr w:rsidR="00C753C8" w:rsidRPr="00C753C8" w:rsidTr="00C62CFB">
        <w:trPr>
          <w:trHeight w:val="509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753C8" w:rsidRPr="00C753C8" w:rsidTr="00C62CFB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15</w:t>
            </w:r>
          </w:p>
        </w:tc>
      </w:tr>
      <w:tr w:rsidR="00C753C8" w:rsidRPr="00C753C8" w:rsidTr="003E773E">
        <w:trPr>
          <w:trHeight w:val="501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2151413-21720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 xml:space="preserve">TS-40 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 60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2006</w:t>
            </w:r>
          </w:p>
        </w:tc>
      </w:tr>
      <w:tr w:rsidR="00C753C8" w:rsidRPr="00C753C8" w:rsidTr="003E773E">
        <w:trPr>
          <w:trHeight w:val="511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2151413-21739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 xml:space="preserve">TS-40 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 60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2006</w:t>
            </w:r>
          </w:p>
        </w:tc>
      </w:tr>
      <w:tr w:rsidR="00C753C8" w:rsidRPr="00C753C8" w:rsidTr="00C62CFB">
        <w:trPr>
          <w:trHeight w:val="552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2159169-23825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 xml:space="preserve">TS-40 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 61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000000086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2006</w:t>
            </w:r>
          </w:p>
        </w:tc>
      </w:tr>
      <w:tr w:rsidR="00C753C8" w:rsidRPr="00C753C8" w:rsidTr="00C62CFB">
        <w:trPr>
          <w:trHeight w:val="552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2151413-21736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 xml:space="preserve">TS-40 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 61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000000086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2006</w:t>
            </w:r>
          </w:p>
        </w:tc>
      </w:tr>
      <w:tr w:rsidR="00C753C8" w:rsidRPr="00C753C8" w:rsidTr="00C62CFB">
        <w:trPr>
          <w:trHeight w:val="52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2110099-22128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 xml:space="preserve">TS-40 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 67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000000089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2007</w:t>
            </w:r>
          </w:p>
        </w:tc>
      </w:tr>
      <w:tr w:rsidR="00C753C8" w:rsidRPr="00C753C8" w:rsidTr="00C62CFB">
        <w:trPr>
          <w:trHeight w:val="58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2151413-22129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 xml:space="preserve">TS-40 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 67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000000089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2007</w:t>
            </w:r>
          </w:p>
        </w:tc>
      </w:tr>
      <w:tr w:rsidR="00C753C8" w:rsidRPr="00C753C8" w:rsidTr="00C62CFB">
        <w:trPr>
          <w:trHeight w:val="51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25014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 xml:space="preserve">TS-40 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 68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2007</w:t>
            </w:r>
          </w:p>
        </w:tc>
      </w:tr>
      <w:tr w:rsidR="00C753C8" w:rsidRPr="00C753C8" w:rsidTr="00C62CFB">
        <w:trPr>
          <w:trHeight w:val="492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2151413-22120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 xml:space="preserve">TS-40 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 68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2007</w:t>
            </w:r>
          </w:p>
        </w:tc>
      </w:tr>
      <w:tr w:rsidR="00C753C8" w:rsidRPr="00C753C8" w:rsidTr="00C62CFB">
        <w:trPr>
          <w:trHeight w:val="57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2110099-22122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 xml:space="preserve">TS-40 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 69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2007</w:t>
            </w:r>
          </w:p>
        </w:tc>
      </w:tr>
      <w:tr w:rsidR="00C753C8" w:rsidRPr="00C753C8" w:rsidTr="00C62CFB">
        <w:trPr>
          <w:trHeight w:val="552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2151413-22130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 xml:space="preserve">TS-40 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 69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2007</w:t>
            </w:r>
          </w:p>
        </w:tc>
      </w:tr>
      <w:tr w:rsidR="00C753C8" w:rsidRPr="00C753C8" w:rsidTr="00C62CFB">
        <w:trPr>
          <w:trHeight w:val="54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2110099-22121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 xml:space="preserve">TS-40 </w:t>
            </w:r>
            <w:r w:rsidRPr="00C753C8">
              <w:rPr>
                <w:color w:val="000000"/>
                <w:sz w:val="20"/>
                <w:szCs w:val="20"/>
              </w:rPr>
              <w:br w:type="page"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 70</w:t>
            </w:r>
            <w:r w:rsidRPr="00C753C8">
              <w:rPr>
                <w:color w:val="000000"/>
                <w:sz w:val="20"/>
                <w:szCs w:val="20"/>
              </w:rPr>
              <w:br w:type="page"/>
            </w:r>
            <w:r w:rsidRPr="00C753C8">
              <w:rPr>
                <w:color w:val="000000"/>
                <w:sz w:val="20"/>
                <w:szCs w:val="20"/>
              </w:rPr>
              <w:br w:type="page"/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000000088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2007</w:t>
            </w:r>
          </w:p>
        </w:tc>
      </w:tr>
      <w:tr w:rsidR="00C753C8" w:rsidRPr="00C753C8" w:rsidTr="00C62CFB">
        <w:trPr>
          <w:trHeight w:val="582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2151413-22119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 xml:space="preserve">TS-40 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 70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000000088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2007</w:t>
            </w:r>
          </w:p>
        </w:tc>
      </w:tr>
      <w:tr w:rsidR="00C753C8" w:rsidRPr="00C753C8" w:rsidTr="00C62CFB">
        <w:trPr>
          <w:trHeight w:val="55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2110099-22151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 xml:space="preserve">TS-40 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 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6022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2007</w:t>
            </w:r>
          </w:p>
        </w:tc>
      </w:tr>
      <w:tr w:rsidR="00C753C8" w:rsidRPr="00C753C8" w:rsidTr="00C62CFB">
        <w:trPr>
          <w:trHeight w:val="57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2151413-22238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 xml:space="preserve">TS-40 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 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6022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2007</w:t>
            </w:r>
          </w:p>
        </w:tc>
      </w:tr>
      <w:tr w:rsidR="00C753C8" w:rsidRPr="00C753C8" w:rsidTr="00C753C8">
        <w:trPr>
          <w:trHeight w:val="559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2110099-22200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 xml:space="preserve">TS-40 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 81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6021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2007</w:t>
            </w:r>
          </w:p>
        </w:tc>
      </w:tr>
      <w:tr w:rsidR="00C753C8" w:rsidRPr="00C753C8" w:rsidTr="00C62CFB">
        <w:trPr>
          <w:trHeight w:val="55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2151413-22233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 xml:space="preserve">TS-40 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 81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6021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2007</w:t>
            </w:r>
          </w:p>
        </w:tc>
      </w:tr>
      <w:tr w:rsidR="00C753C8" w:rsidRPr="00C753C8" w:rsidTr="00C62CFB">
        <w:trPr>
          <w:trHeight w:val="522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2110099-22152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 xml:space="preserve">TS-40 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 82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6023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2008</w:t>
            </w:r>
          </w:p>
        </w:tc>
      </w:tr>
      <w:tr w:rsidR="00C753C8" w:rsidRPr="00C753C8" w:rsidTr="00C62CFB">
        <w:trPr>
          <w:trHeight w:val="52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2151413-22592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 xml:space="preserve">TS-40 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 82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6023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2008</w:t>
            </w:r>
          </w:p>
        </w:tc>
      </w:tr>
      <w:tr w:rsidR="00C753C8" w:rsidRPr="00C753C8" w:rsidTr="00C62CFB">
        <w:trPr>
          <w:trHeight w:val="52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2110099-22198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 xml:space="preserve">TS-40 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 83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6035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2012</w:t>
            </w:r>
          </w:p>
        </w:tc>
      </w:tr>
      <w:tr w:rsidR="00C753C8" w:rsidRPr="00C753C8" w:rsidTr="00C62CFB">
        <w:trPr>
          <w:trHeight w:val="55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2151413-22234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 xml:space="preserve">TS-40 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 83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6035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2012</w:t>
            </w:r>
          </w:p>
        </w:tc>
      </w:tr>
      <w:tr w:rsidR="00C753C8" w:rsidRPr="00C753C8" w:rsidTr="00C62CFB">
        <w:trPr>
          <w:trHeight w:val="49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2110099-23970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TS-40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№86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2012</w:t>
            </w:r>
          </w:p>
        </w:tc>
      </w:tr>
      <w:tr w:rsidR="00C753C8" w:rsidRPr="00C753C8" w:rsidTr="00C62CFB">
        <w:trPr>
          <w:trHeight w:val="49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2233076-23710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РП-10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2190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2012</w:t>
            </w:r>
          </w:p>
        </w:tc>
      </w:tr>
      <w:tr w:rsidR="00C753C8" w:rsidRPr="00C753C8" w:rsidTr="00C62CFB">
        <w:trPr>
          <w:trHeight w:val="49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2233076-23709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РП-6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2188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2012</w:t>
            </w:r>
          </w:p>
        </w:tc>
      </w:tr>
      <w:tr w:rsidR="00C753C8" w:rsidRPr="00C753C8" w:rsidTr="00C62CFB">
        <w:trPr>
          <w:trHeight w:val="582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2151413-23973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TS-40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№86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2012</w:t>
            </w:r>
          </w:p>
        </w:tc>
      </w:tr>
      <w:tr w:rsidR="00C753C8" w:rsidRPr="00C753C8" w:rsidTr="00C62CFB">
        <w:trPr>
          <w:trHeight w:val="58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2110099-23969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TS-40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№87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2012</w:t>
            </w:r>
          </w:p>
        </w:tc>
      </w:tr>
      <w:tr w:rsidR="00C753C8" w:rsidRPr="00C753C8" w:rsidTr="00C62CFB">
        <w:trPr>
          <w:trHeight w:val="57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2151413-23972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TS-40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№87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2012</w:t>
            </w:r>
          </w:p>
        </w:tc>
      </w:tr>
      <w:tr w:rsidR="00C753C8" w:rsidRPr="00C753C8" w:rsidTr="00C62CFB">
        <w:trPr>
          <w:trHeight w:val="552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2151413-23974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TS-40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№88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2012</w:t>
            </w:r>
          </w:p>
        </w:tc>
      </w:tr>
      <w:tr w:rsidR="00C753C8" w:rsidRPr="00C753C8" w:rsidTr="00C62CFB">
        <w:trPr>
          <w:trHeight w:val="57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2110099-23971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TS-40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№88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2012</w:t>
            </w:r>
          </w:p>
        </w:tc>
      </w:tr>
      <w:tr w:rsidR="00C753C8" w:rsidRPr="00C753C8" w:rsidTr="00C62CFB">
        <w:trPr>
          <w:trHeight w:val="55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МКА-3350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2049686-31232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ТЗА-60</w:t>
            </w:r>
            <w:r w:rsidRPr="00C753C8">
              <w:rPr>
                <w:color w:val="000000"/>
                <w:sz w:val="20"/>
                <w:szCs w:val="20"/>
              </w:rPr>
              <w:br w:type="page"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№89</w:t>
            </w:r>
            <w:r w:rsidRPr="00C753C8">
              <w:rPr>
                <w:color w:val="000000"/>
                <w:sz w:val="20"/>
                <w:szCs w:val="20"/>
              </w:rPr>
              <w:br w:type="page"/>
            </w:r>
            <w:r w:rsidRPr="00C753C8">
              <w:rPr>
                <w:color w:val="000000"/>
                <w:sz w:val="20"/>
                <w:szCs w:val="20"/>
              </w:rPr>
              <w:br w:type="page"/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2012</w:t>
            </w:r>
          </w:p>
        </w:tc>
      </w:tr>
      <w:tr w:rsidR="00C753C8" w:rsidRPr="00C753C8" w:rsidTr="00C62CFB">
        <w:trPr>
          <w:trHeight w:val="55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2240909-25012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ТЗА-45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№90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C62CFB">
        <w:trPr>
          <w:trHeight w:val="52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2240909-25002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ТЗА-45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№90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C62CFB">
        <w:trPr>
          <w:trHeight w:val="55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2240909-25001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ТЗА-45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№91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C62CFB">
        <w:trPr>
          <w:trHeight w:val="57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2240909-25011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ТЗА-45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№91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C62CFB">
        <w:trPr>
          <w:trHeight w:val="582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2240909-25005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ТЗА-45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№92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C62CFB">
        <w:trPr>
          <w:trHeight w:val="552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2240909-25004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ТЗА-45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№92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C753C8">
        <w:trPr>
          <w:trHeight w:val="522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2159169-23592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ТЗА-45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№93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000000431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C62CFB">
        <w:trPr>
          <w:trHeight w:val="582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2240909-25007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ТЗА-45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№93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C62CFB">
        <w:trPr>
          <w:trHeight w:val="55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2240909-25008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ТЗА-45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№94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C62CFB">
        <w:trPr>
          <w:trHeight w:val="55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2240909-25006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ТЗА-45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№94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C62CFB">
        <w:trPr>
          <w:trHeight w:val="52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2240909-025003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ТЗА-45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№95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C62CFB">
        <w:trPr>
          <w:trHeight w:val="612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2240909-025009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ТЗА-45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№95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C62CFB">
        <w:trPr>
          <w:trHeight w:val="582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2110099-24291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ТS-40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№96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C62CFB">
        <w:trPr>
          <w:trHeight w:val="52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2151413-24298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ТS-40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№96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C62CFB">
        <w:trPr>
          <w:trHeight w:val="52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2110099-24292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ТS-40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№97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C62CFB">
        <w:trPr>
          <w:trHeight w:val="54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2151413-24299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ТS-40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№97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C62CFB">
        <w:trPr>
          <w:trHeight w:val="552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2110099-24293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ТS-40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№98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C62CFB">
        <w:trPr>
          <w:trHeight w:val="582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2151413-24300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ТS-40</w:t>
            </w:r>
            <w:r w:rsidRPr="00C753C8">
              <w:rPr>
                <w:color w:val="000000"/>
                <w:sz w:val="20"/>
                <w:szCs w:val="20"/>
              </w:rPr>
              <w:br w:type="page"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№98</w:t>
            </w:r>
            <w:r w:rsidRPr="00C753C8">
              <w:rPr>
                <w:color w:val="000000"/>
                <w:sz w:val="20"/>
                <w:szCs w:val="20"/>
              </w:rPr>
              <w:br w:type="page"/>
            </w:r>
            <w:r w:rsidRPr="00C753C8">
              <w:rPr>
                <w:color w:val="000000"/>
                <w:sz w:val="20"/>
                <w:szCs w:val="20"/>
              </w:rPr>
              <w:br w:type="page"/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C62CFB">
        <w:trPr>
          <w:trHeight w:val="552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2110099-24294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ТS-40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№99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C62CFB">
        <w:trPr>
          <w:trHeight w:val="57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2151413-24301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ТS-40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№99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C62CFB">
        <w:trPr>
          <w:trHeight w:val="55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2110099-24295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ТS-40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№100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C62CFB">
        <w:trPr>
          <w:trHeight w:val="54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2151413-24303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ТS-40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№100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C62CFB">
        <w:trPr>
          <w:trHeight w:val="552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2110099-24297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ТS-40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№101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3E773E">
        <w:trPr>
          <w:trHeight w:val="514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2151413-24304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ТS-40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№101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  <w:tr w:rsidR="00C753C8" w:rsidRPr="00C753C8" w:rsidTr="00C62CFB">
        <w:trPr>
          <w:trHeight w:val="552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Счетчик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МКА-2290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2110099-24296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ТS-40</w:t>
            </w:r>
            <w:r w:rsidRPr="00C753C8">
              <w:rPr>
                <w:color w:val="000000"/>
                <w:sz w:val="20"/>
                <w:szCs w:val="20"/>
              </w:rPr>
              <w:br/>
            </w:r>
            <w:proofErr w:type="spellStart"/>
            <w:r w:rsidRPr="00C753C8">
              <w:rPr>
                <w:color w:val="000000"/>
                <w:sz w:val="20"/>
                <w:szCs w:val="20"/>
              </w:rPr>
              <w:t>Гар</w:t>
            </w:r>
            <w:proofErr w:type="spellEnd"/>
            <w:r w:rsidRPr="00C753C8">
              <w:rPr>
                <w:color w:val="000000"/>
                <w:sz w:val="20"/>
                <w:szCs w:val="20"/>
              </w:rPr>
              <w:t>. №102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Инв.№ 000000445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C8" w:rsidRPr="00C753C8" w:rsidRDefault="00C753C8" w:rsidP="00C753C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753C8">
              <w:rPr>
                <w:color w:val="000000"/>
                <w:sz w:val="20"/>
                <w:szCs w:val="20"/>
              </w:rPr>
              <w:t>2013</w:t>
            </w:r>
          </w:p>
        </w:tc>
      </w:tr>
    </w:tbl>
    <w:p w:rsidR="00C753C8" w:rsidRPr="00C753C8" w:rsidRDefault="00C753C8" w:rsidP="00C753C8">
      <w:pPr>
        <w:widowControl w:val="0"/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left="360" w:firstLine="0"/>
        <w:jc w:val="left"/>
        <w:rPr>
          <w:color w:val="000000"/>
          <w:szCs w:val="24"/>
          <w:lang w:eastAsia="en-US"/>
        </w:rPr>
      </w:pPr>
    </w:p>
    <w:p w:rsidR="00C753C8" w:rsidRPr="00517339" w:rsidRDefault="00C753C8" w:rsidP="002A60AA">
      <w:pPr>
        <w:pStyle w:val="a3"/>
        <w:spacing w:before="80" w:after="80"/>
        <w:rPr>
          <w:sz w:val="22"/>
          <w:szCs w:val="22"/>
        </w:rPr>
      </w:pPr>
    </w:p>
    <w:sectPr w:rsidR="00C753C8" w:rsidRPr="00517339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1775" w:rsidRDefault="00611775">
      <w:r>
        <w:separator/>
      </w:r>
    </w:p>
  </w:endnote>
  <w:endnote w:type="continuationSeparator" w:id="0">
    <w:p w:rsidR="00611775" w:rsidRDefault="00611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1775" w:rsidRDefault="00611775">
      <w:r>
        <w:separator/>
      </w:r>
    </w:p>
  </w:footnote>
  <w:footnote w:type="continuationSeparator" w:id="0">
    <w:p w:rsidR="00611775" w:rsidRDefault="00611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4600D"/>
    <w:multiLevelType w:val="multilevel"/>
    <w:tmpl w:val="570239DC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49E464F"/>
    <w:multiLevelType w:val="multilevel"/>
    <w:tmpl w:val="FEDE5284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71F4B"/>
    <w:multiLevelType w:val="multilevel"/>
    <w:tmpl w:val="7138E5B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6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82ACD"/>
    <w:multiLevelType w:val="multilevel"/>
    <w:tmpl w:val="59429CFC"/>
    <w:lvl w:ilvl="0">
      <w:start w:val="1"/>
      <w:numFmt w:val="decimal"/>
      <w:lvlText w:val="%1."/>
      <w:lvlJc w:val="left"/>
      <w:pPr>
        <w:ind w:left="360" w:firstLine="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0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43AB2B0C"/>
    <w:multiLevelType w:val="multilevel"/>
    <w:tmpl w:val="410AA346"/>
    <w:lvl w:ilvl="0">
      <w:start w:val="1"/>
      <w:numFmt w:val="decimal"/>
      <w:lvlText w:val="%1."/>
      <w:lvlJc w:val="left"/>
      <w:pPr>
        <w:ind w:left="785" w:firstLine="425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2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6"/>
  </w:num>
  <w:num w:numId="6">
    <w:abstractNumId w:val="8"/>
  </w:num>
  <w:num w:numId="7">
    <w:abstractNumId w:val="14"/>
  </w:num>
  <w:num w:numId="8">
    <w:abstractNumId w:val="12"/>
  </w:num>
  <w:num w:numId="9">
    <w:abstractNumId w:val="4"/>
  </w:num>
  <w:num w:numId="10">
    <w:abstractNumId w:val="13"/>
  </w:num>
  <w:num w:numId="11">
    <w:abstractNumId w:val="2"/>
  </w:num>
  <w:num w:numId="12">
    <w:abstractNumId w:val="5"/>
  </w:num>
  <w:num w:numId="13">
    <w:abstractNumId w:val="11"/>
  </w:num>
  <w:num w:numId="14">
    <w:abstractNumId w:val="0"/>
  </w:num>
  <w:num w:numId="15">
    <w:abstractNumId w:val="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10C8C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D5B8D"/>
    <w:rsid w:val="003E5BC5"/>
    <w:rsid w:val="003E773E"/>
    <w:rsid w:val="003E7B91"/>
    <w:rsid w:val="003F3850"/>
    <w:rsid w:val="003F6B39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3184E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753C8"/>
    <w:rsid w:val="00CB7C51"/>
    <w:rsid w:val="00CD5728"/>
    <w:rsid w:val="00D57DE4"/>
    <w:rsid w:val="00DC0A0D"/>
    <w:rsid w:val="00DE7D6B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432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C753C8"/>
    <w:pPr>
      <w:tabs>
        <w:tab w:val="clear" w:pos="1134"/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753C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e">
    <w:name w:val="footer"/>
    <w:basedOn w:val="a"/>
    <w:link w:val="af"/>
    <w:uiPriority w:val="99"/>
    <w:unhideWhenUsed/>
    <w:rsid w:val="00C753C8"/>
    <w:pPr>
      <w:tabs>
        <w:tab w:val="clear" w:pos="1134"/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753C8"/>
    <w:rPr>
      <w:rFonts w:ascii="Times New Roman" w:eastAsia="Times New Roman" w:hAnsi="Times New Roman" w:cs="Times New Roman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7</Pages>
  <Words>2121</Words>
  <Characters>12091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40</cp:revision>
  <dcterms:created xsi:type="dcterms:W3CDTF">2018-07-13T11:25:00Z</dcterms:created>
  <dcterms:modified xsi:type="dcterms:W3CDTF">2019-10-02T12:56:00Z</dcterms:modified>
</cp:coreProperties>
</file>